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9F6E1" w14:textId="77777777" w:rsidR="00C43AC6" w:rsidRDefault="005C67D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требования к оформлению рукописей, направляемых в журналы РАН </w:t>
      </w:r>
    </w:p>
    <w:p w14:paraId="38F10A2D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публикации в журнале принимаются оригинальные статьи и обзоры по актуальным направлениям науки и техники, соответствующие тематике журнала, подготовленные в соответствии с правилами оформления рукописей. </w:t>
      </w:r>
    </w:p>
    <w:p w14:paraId="12204488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Отправляя рукопись в журнал, автор гарантирует, что соответствующий материал или его часть (в оригинале или в переводе на другие языки или с других языков), ранее нигде не публиковался и не находится на рассмотрении для публикации в других издательствах. </w:t>
      </w:r>
    </w:p>
    <w:p w14:paraId="7AF1C342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подаче рукописи в журнал авторам необходимо оформить лицензионное соглашение с РАН в электронном виде в соответствии с предложенной формой договора, размещённой на сайте РАН. В случае принятия работы в печать автору необходимо предоставить в редакцию подписанный им печатный вариант лицензионного соглашения. </w:t>
      </w:r>
    </w:p>
    <w:p w14:paraId="27DCC17A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редакцию направляются: </w:t>
      </w:r>
    </w:p>
    <w:p w14:paraId="5AF71A98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Сопроводительное письмо от организации, в которой выполнена работа. </w:t>
      </w:r>
    </w:p>
    <w:p w14:paraId="54C418AD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Экспертное заключение о возможности опубликования работы в открытой печати (для российских авторов). </w:t>
      </w:r>
    </w:p>
    <w:p w14:paraId="01F38E6D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Сведения об авторе, ответственном за связь с редакцией: фамилия, имя, отчество (полностью); адрес электронной почты; телефоны (желательно рабочий и домашний); почтовый адрес с указанием индекса. </w:t>
      </w:r>
    </w:p>
    <w:p w14:paraId="77AB9C73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Электронный вариант работы (в форматах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doc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D9DD21B" w14:textId="77777777" w:rsidR="00C43AC6" w:rsidRDefault="00C43A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92169E" w14:textId="11C3EDDE" w:rsidR="00C43AC6" w:rsidRPr="003D510C" w:rsidRDefault="005C67D1">
      <w:pPr>
        <w:jc w:val="both"/>
        <w:rPr>
          <w:rFonts w:ascii="Times New Roman" w:eastAsia="Times New Roman" w:hAnsi="Times New Roman" w:cs="Times New Roman"/>
          <w:strike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 должен быть набран через два интервала шрифтом 12 пунктов. В тексте следует избегать частого употребления сокращений и обязательно давать их развёрнутое пояснение.</w:t>
      </w:r>
    </w:p>
    <w:p w14:paraId="517AB02C" w14:textId="77777777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удобства всех этапов рецензирования и доработки рукописи, рекомендуется использовать функцию сквозной нумерации строк. Например, если Вы используете данный файл как темплат, не удаляйте в нем нумерацию строк. Если Вы уже набрали текст статьи в своем файле (в формате Word), нумерацию строк можно получить включением стандартной функции MS Word (Разметка страницы - параметры страницы - номера строк — непрерывно).</w:t>
      </w:r>
    </w:p>
    <w:p w14:paraId="6AC55CBA" w14:textId="77777777" w:rsidR="00C43AC6" w:rsidRDefault="00C43AC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83361F" w14:textId="5703F0F4" w:rsidR="00C43AC6" w:rsidRDefault="005C67D1">
      <w:pPr>
        <w:jc w:val="both"/>
        <w:rPr>
          <w:color w:val="2A45BD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первой странице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статьи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приводятся индекс работы по универсальной десятичной классификации (УДК, см. </w:t>
      </w:r>
      <w:hyperlink r:id="rId6">
        <w:r>
          <w:rPr>
            <w:rStyle w:val="a9"/>
            <w:sz w:val="23"/>
            <w:szCs w:val="23"/>
            <w:u w:val="none"/>
          </w:rPr>
          <w:t>http://udk-codes.net/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), название работы, инициалы и фамилии авторов, место работы авторов, аннотация работы</w:t>
      </w:r>
      <w:r w:rsidR="00CE494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ключевые слова (не более 15)</w:t>
      </w:r>
      <w:r w:rsidR="00CE494A">
        <w:rPr>
          <w:rFonts w:ascii="Times New Roman" w:eastAsia="Times New Roman" w:hAnsi="Times New Roman" w:cs="Times New Roman"/>
          <w:sz w:val="24"/>
          <w:szCs w:val="24"/>
        </w:rPr>
        <w:t>, финансирование, конфликт интересов, вклад авторов в публикацию, благодарности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4C00221" w14:textId="28AF34B0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 второй странице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приводятся переводы на английский язык названия работы, инициалов и фамилий авторов, </w:t>
      </w:r>
      <w:r w:rsidR="00CE494A">
        <w:rPr>
          <w:rFonts w:ascii="Times New Roman" w:eastAsia="Times New Roman" w:hAnsi="Times New Roman" w:cs="Times New Roman"/>
          <w:sz w:val="24"/>
          <w:szCs w:val="24"/>
        </w:rPr>
        <w:t xml:space="preserve">места работы, </w:t>
      </w:r>
      <w:r>
        <w:rPr>
          <w:rFonts w:ascii="Times New Roman" w:eastAsia="Times New Roman" w:hAnsi="Times New Roman" w:cs="Times New Roman"/>
          <w:sz w:val="24"/>
          <w:szCs w:val="24"/>
        </w:rPr>
        <w:t>аннотации</w:t>
      </w:r>
      <w:r w:rsidR="00CE494A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ключевых слов</w:t>
      </w:r>
      <w:r w:rsidR="00CE494A">
        <w:rPr>
          <w:rFonts w:ascii="Times New Roman" w:eastAsia="Times New Roman" w:hAnsi="Times New Roman" w:cs="Times New Roman"/>
          <w:sz w:val="24"/>
          <w:szCs w:val="24"/>
        </w:rPr>
        <w:t>, финансирования, конфликта интересов, вклада авторов в публикацию, благодарностей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Желательно здесь же указать английские эквиваленты специальных терминов, часто использующихся в статье. </w:t>
      </w:r>
    </w:p>
    <w:p w14:paraId="451E6EAD" w14:textId="09C3D6B0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На третьей странице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приводится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графический абстракт (ГА)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соответствующий следующим требованиям: размер картинки (ГА) должен быть 17.5х9.6 см. (длина на высоту), рекомендованное разрешение 300 точек на дюйм для полутоновых картинок, и 600 точек - для штриховых. Если Вы используете слова в ГА, то </w:t>
      </w:r>
      <w:r w:rsidR="00CE494A">
        <w:rPr>
          <w:rFonts w:ascii="Times New Roman" w:eastAsia="Times New Roman" w:hAnsi="Times New Roman" w:cs="Times New Roman"/>
          <w:sz w:val="24"/>
          <w:szCs w:val="24"/>
        </w:rPr>
        <w:t>необходимо предоставить два варианта ГА (на русском и английском языках), т.к. они идут в англоязычную и русскоязычную версии журнала по отдельности.</w:t>
      </w:r>
    </w:p>
    <w:p w14:paraId="3B88AFA6" w14:textId="2F1A0704" w:rsidR="00C43AC6" w:rsidRDefault="005C67D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Рисунки </w:t>
      </w:r>
      <w:r>
        <w:rPr>
          <w:rFonts w:ascii="Times New Roman" w:eastAsia="Times New Roman" w:hAnsi="Times New Roman" w:cs="Times New Roman"/>
          <w:sz w:val="24"/>
          <w:szCs w:val="24"/>
        </w:rPr>
        <w:t>могут быть подготовлены в векторном либо в растровом формате, при этом разрешение растровых рисунков должно быть не хуже 600 точек на дюйм (600 dp</w:t>
      </w:r>
      <w:r w:rsidR="00A910A4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A910A4" w:rsidRPr="00A910A4">
        <w:rPr>
          <w:rFonts w:ascii="Times New Roman" w:eastAsia="Times New Roman" w:hAnsi="Times New Roman" w:cs="Times New Roman"/>
          <w:sz w:val="24"/>
          <w:szCs w:val="24"/>
        </w:rPr>
        <w:t>)</w:t>
      </w:r>
      <w:r w:rsidR="00A910A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br w:type="page"/>
      </w:r>
    </w:p>
    <w:p w14:paraId="05C7541E" w14:textId="77777777" w:rsidR="00C43AC6" w:rsidRDefault="005C67D1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УДК 544.77:541.18 </w:t>
      </w:r>
    </w:p>
    <w:p w14:paraId="4AF2AA16" w14:textId="06A234BB" w:rsidR="00C43AC6" w:rsidRDefault="00CE494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Название статьи 14 пт</w:t>
      </w:r>
      <w:r w:rsidR="005C67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A73E7C1" w14:textId="2BAAD351" w:rsidR="00C43AC6" w:rsidRDefault="005C67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</w:rPr>
        <w:t>И.И. Иванов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1,</w:t>
      </w:r>
      <w:r>
        <w:rPr>
          <w:rFonts w:ascii="Times New Roman" w:hAnsi="Times New Roman" w:cs="Times New Roman"/>
          <w:b/>
          <w:sz w:val="28"/>
          <w:szCs w:val="28"/>
        </w:rPr>
        <w:t>*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П.П. Петров</w:t>
      </w:r>
      <w:r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, С.С. Сидоров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</w:t>
      </w:r>
    </w:p>
    <w:p w14:paraId="2B8EC82F" w14:textId="1DF9AF4C" w:rsidR="00C43AC6" w:rsidRDefault="005C67D1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Полное название организаций для каждого члена авторского коллектива, если они работают в разных организациях</w:t>
      </w:r>
    </w:p>
    <w:p w14:paraId="71BA6F38" w14:textId="02953B16" w:rsidR="00C43AC6" w:rsidRDefault="005C67D1" w:rsidP="00CE494A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  <w:vertAlign w:val="superscript"/>
        </w:rPr>
        <w:t xml:space="preserve">1 </w:t>
      </w:r>
      <w:r>
        <w:rPr>
          <w:rFonts w:ascii="Times New Roman" w:hAnsi="Times New Roman"/>
          <w:i/>
          <w:sz w:val="24"/>
          <w:szCs w:val="24"/>
        </w:rPr>
        <w:t>Институт физической химии и электрохимии им. А.Н. Фрумкина РАН, Москва, Росси</w:t>
      </w:r>
      <w:r w:rsidR="00CE494A">
        <w:rPr>
          <w:rFonts w:ascii="Times New Roman" w:hAnsi="Times New Roman"/>
          <w:i/>
          <w:sz w:val="24"/>
          <w:szCs w:val="24"/>
        </w:rPr>
        <w:t>йская Федерация</w:t>
      </w:r>
    </w:p>
    <w:p w14:paraId="6015FBF7" w14:textId="61C55D36" w:rsidR="00C43AC6" w:rsidRDefault="005C67D1" w:rsidP="00CE494A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 xml:space="preserve">2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Институт биохимической физики им. Н.М. Эмануэля РАН, Москва, </w:t>
      </w:r>
      <w:r w:rsidR="00CE494A">
        <w:rPr>
          <w:rFonts w:ascii="Times New Roman" w:eastAsia="Times New Roman" w:hAnsi="Times New Roman" w:cs="Times New Roman"/>
          <w:i/>
          <w:iCs/>
          <w:sz w:val="24"/>
          <w:szCs w:val="24"/>
        </w:rPr>
        <w:t>Российская Федерация</w:t>
      </w:r>
    </w:p>
    <w:p w14:paraId="46701FD3" w14:textId="77777777" w:rsidR="00C43AC6" w:rsidRDefault="005C67D1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электронный адрес автора для переписки</w:t>
      </w:r>
    </w:p>
    <w:p w14:paraId="5681CD79" w14:textId="77777777" w:rsidR="00C43AC6" w:rsidRDefault="00C43AC6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4CB48368" w14:textId="6211DBD4" w:rsidR="00C43AC6" w:rsidRDefault="005C67D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Поступила в редакцию    202</w:t>
      </w:r>
      <w:r w:rsidR="00CE494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4220E90" w14:textId="05353663" w:rsidR="00C43AC6" w:rsidRDefault="005C67D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доработки ….202</w:t>
      </w:r>
      <w:r w:rsidR="00CE494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699585B9" w14:textId="25C0D20E" w:rsidR="00C43AC6" w:rsidRDefault="005C67D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Принята к публикации ….202</w:t>
      </w:r>
      <w:r w:rsidR="00CE494A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2837FB20" w14:textId="77777777" w:rsidR="00C43AC6" w:rsidRDefault="00C43AC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ABEDC9F" w14:textId="5E6B0BFC" w:rsidR="00C43AC6" w:rsidRDefault="005C67D1" w:rsidP="00CE494A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Аннотация не более 250 слов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Набирается 12 пт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Times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New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Roman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через 1.5 интервала. </w:t>
      </w:r>
    </w:p>
    <w:p w14:paraId="47228E49" w14:textId="4FE3B8EC" w:rsidR="00C43AC6" w:rsidRPr="00CE494A" w:rsidRDefault="005C67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Ключевые слова:</w:t>
      </w:r>
      <w:r w:rsidR="00CE494A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CE494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адсорбция, десорбция</w:t>
      </w:r>
    </w:p>
    <w:p w14:paraId="6611BE14" w14:textId="10DADCAB" w:rsidR="00CE494A" w:rsidRPr="00A910A4" w:rsidRDefault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4472C4" w:themeColor="accent1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Финансирование.</w:t>
      </w:r>
      <w:r w:rsid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 w:rsidR="009C62F4">
        <w:rPr>
          <w:rFonts w:ascii="Times New Roman" w:eastAsia="Times New Roman" w:hAnsi="Times New Roman" w:cs="Times New Roman"/>
          <w:sz w:val="24"/>
          <w:szCs w:val="24"/>
        </w:rPr>
        <w:t>Работа выполнена при финансовой поддержке АББРЕВИАТУРА ФОНДА (грант хх-хх-хххх)</w:t>
      </w:r>
      <w:r w:rsidR="006E31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6E315E">
        <w:rPr>
          <w:rFonts w:ascii="Times New Roman" w:eastAsia="Times New Roman" w:hAnsi="Times New Roman" w:cs="Times New Roman"/>
          <w:sz w:val="24"/>
          <w:szCs w:val="24"/>
          <w:highlight w:val="yellow"/>
        </w:rPr>
        <w:t>ИЛИ</w:t>
      </w:r>
      <w:r w:rsidR="006E315E">
        <w:rPr>
          <w:rFonts w:ascii="Times New Roman" w:eastAsia="Times New Roman" w:hAnsi="Times New Roman" w:cs="Times New Roman"/>
          <w:sz w:val="24"/>
          <w:szCs w:val="24"/>
        </w:rPr>
        <w:t xml:space="preserve"> Данная работа финансировалась за счет средств бюджета института (учреждения, организации).</w:t>
      </w:r>
      <w:r w:rsidR="00A910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10A4" w:rsidRPr="00A910A4">
        <w:rPr>
          <w:rFonts w:ascii="Times New Roman" w:eastAsia="Times New Roman" w:hAnsi="Times New Roman" w:cs="Times New Roman"/>
        </w:rPr>
        <w:t>(</w:t>
      </w:r>
      <w:r w:rsidR="00A910A4" w:rsidRPr="00A910A4">
        <w:rPr>
          <w:rFonts w:ascii="Times New Roman" w:eastAsia="Times New Roman" w:hAnsi="Times New Roman" w:cs="Times New Roman"/>
          <w:i/>
          <w:iCs/>
        </w:rPr>
        <w:t>Могут быть другие варианты финансирования</w:t>
      </w:r>
      <w:r w:rsidR="00A910A4" w:rsidRPr="00A910A4">
        <w:rPr>
          <w:rFonts w:ascii="Times New Roman" w:eastAsia="Times New Roman" w:hAnsi="Times New Roman" w:cs="Times New Roman"/>
        </w:rPr>
        <w:t>).</w:t>
      </w:r>
    </w:p>
    <w:p w14:paraId="2CC42EBF" w14:textId="584F21A5" w:rsidR="006E315E" w:rsidRPr="009C62F4" w:rsidRDefault="006E31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6E315E">
        <w:rPr>
          <w:rFonts w:ascii="Times New Roman" w:eastAsia="Times New Roman" w:hAnsi="Times New Roman" w:cs="Times New Roman"/>
          <w:i/>
          <w:iCs/>
          <w:sz w:val="24"/>
          <w:szCs w:val="24"/>
        </w:rPr>
        <w:t>Соблюдение этических стандартов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(при наличии; </w:t>
      </w:r>
      <w:r>
        <w:rPr>
          <w:rFonts w:ascii="Times New Roman" w:hAnsi="Times New Roman" w:cs="Times New Roman"/>
          <w:sz w:val="24"/>
          <w:szCs w:val="24"/>
        </w:rPr>
        <w:t>если исследования человека или животных проводились, должна быть конкретная формулировка с номером и датой разрешения, а также с названием комитета по биоэтике, который выдал разрешение).</w:t>
      </w:r>
    </w:p>
    <w:p w14:paraId="11953791" w14:textId="73428849" w:rsidR="0003291C" w:rsidRPr="0003291C" w:rsidRDefault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Конфликт интересов. </w:t>
      </w:r>
      <w:r w:rsidRPr="0003291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Авторы данной статьи заявляют, что у них нет конфликта интересов.</w:t>
      </w:r>
    </w:p>
    <w:p w14:paraId="04ABE87C" w14:textId="2F9A7E50" w:rsidR="0003291C" w:rsidRPr="0003291C" w:rsidRDefault="0003291C" w:rsidP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Вклад авторов в публикацию. </w:t>
      </w:r>
      <w:r w:rsidRPr="0003291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Концепция обзорной статьи – ААА (первые буквы ФИО); анализ данных литературы – ААА, ВВВ, ННН; написание рукописи – ААА, ВВВ, ННН; редактирование – ААА, ННН; работа со списком литературы и рисунками (ВВВ).</w:t>
      </w:r>
    </w:p>
    <w:p w14:paraId="2FA29A67" w14:textId="610605E5" w:rsidR="0003291C" w:rsidRPr="00A910A4" w:rsidRDefault="0003291C" w:rsidP="00A910A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3D51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Концепция </w:t>
      </w:r>
      <w:r w:rsidR="003D510C" w:rsidRPr="00A910A4">
        <w:rPr>
          <w:rFonts w:ascii="Times New Roman" w:eastAsia="Times New Roman" w:hAnsi="Times New Roman" w:cs="Times New Roman"/>
          <w:iCs/>
          <w:sz w:val="24"/>
          <w:szCs w:val="24"/>
        </w:rPr>
        <w:t xml:space="preserve">исследования </w:t>
      </w:r>
      <w:r w:rsidRPr="003D510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– ААА; анализ данных литературы и экспериментальных данных – ААА, ВВВ, ННН; написание (подготовка оригинального текста) – ААА, ВВВ, ННН; написание (редактирование и рецензирование) – ННН. </w:t>
      </w:r>
      <w:r w:rsidR="00A910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(</w:t>
      </w:r>
      <w:r w:rsidRPr="00A910A4">
        <w:rPr>
          <w:rFonts w:ascii="Times New Roman" w:eastAsia="Times New Roman" w:hAnsi="Times New Roman" w:cs="Times New Roman"/>
          <w:i/>
          <w:color w:val="000000" w:themeColor="text1"/>
        </w:rPr>
        <w:t>или другие примеры</w:t>
      </w:r>
      <w:r w:rsidR="00A910A4">
        <w:rPr>
          <w:rFonts w:ascii="Times New Roman" w:eastAsia="Times New Roman" w:hAnsi="Times New Roman" w:cs="Times New Roman"/>
          <w:iCs/>
          <w:color w:val="000000" w:themeColor="text1"/>
        </w:rPr>
        <w:t>)</w:t>
      </w:r>
      <w:r w:rsidR="003D510C" w:rsidRPr="00A910A4">
        <w:rPr>
          <w:rFonts w:ascii="Times New Roman" w:eastAsia="Times New Roman" w:hAnsi="Times New Roman" w:cs="Times New Roman"/>
          <w:i/>
          <w:color w:val="000000" w:themeColor="text1"/>
        </w:rPr>
        <w:t xml:space="preserve"> </w:t>
      </w:r>
    </w:p>
    <w:p w14:paraId="49394731" w14:textId="75EBFA6E" w:rsidR="0003291C" w:rsidRPr="0003291C" w:rsidRDefault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Благодарности.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(при наличии)</w:t>
      </w:r>
    </w:p>
    <w:p w14:paraId="13B96E26" w14:textId="5CC76ABF" w:rsidR="009C62F4" w:rsidRDefault="009C62F4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br w:type="page"/>
      </w:r>
    </w:p>
    <w:p w14:paraId="26C1A2B5" w14:textId="6C3836AC" w:rsidR="00C43AC6" w:rsidRPr="0003291C" w:rsidRDefault="005C67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lastRenderedPageBreak/>
        <w:t>T</w:t>
      </w:r>
      <w:r w:rsidR="0003291C"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itle</w:t>
      </w:r>
      <w:r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03291C"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of</w:t>
      </w:r>
      <w:r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03291C"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the</w:t>
      </w:r>
      <w:r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A</w:t>
      </w:r>
      <w:r w:rsidR="0003291C"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rticle</w:t>
      </w:r>
      <w:r w:rsidRPr="0003291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14 pt</w:t>
      </w:r>
    </w:p>
    <w:p w14:paraId="6D8BC9B3" w14:textId="7A79B4C4" w:rsidR="00C43AC6" w:rsidRPr="0003291C" w:rsidRDefault="005C67D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03291C">
        <w:rPr>
          <w:rFonts w:ascii="Times New Roman" w:hAnsi="Times New Roman" w:cs="Times New Roman"/>
          <w:b/>
          <w:bCs/>
          <w:sz w:val="28"/>
          <w:szCs w:val="28"/>
          <w:lang w:val="en-US"/>
        </w:rPr>
        <w:t>I.I. Ivanov</w:t>
      </w:r>
      <w:r w:rsidR="0003291C" w:rsidRPr="0003291C">
        <w:rPr>
          <w:rFonts w:ascii="Times New Roman" w:hAnsi="Times New Roman" w:cs="Times New Roman"/>
          <w:b/>
          <w:bCs/>
          <w:sz w:val="28"/>
          <w:szCs w:val="28"/>
          <w:vertAlign w:val="superscript"/>
          <w:lang w:val="en-US"/>
        </w:rPr>
        <w:t>1,</w:t>
      </w:r>
      <w:r w:rsidR="0003291C" w:rsidRPr="0003291C">
        <w:rPr>
          <w:rFonts w:ascii="Times New Roman" w:hAnsi="Times New Roman" w:cs="Times New Roman"/>
          <w:b/>
          <w:bCs/>
          <w:sz w:val="28"/>
          <w:szCs w:val="28"/>
          <w:lang w:val="en-US"/>
        </w:rPr>
        <w:t>*</w:t>
      </w:r>
      <w:r w:rsidRPr="0003291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, P.P. Petrov</w:t>
      </w:r>
      <w:r w:rsidR="0003291C" w:rsidRPr="0003291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  <w:r w:rsidRPr="0003291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, S.S. Sidorov</w:t>
      </w:r>
      <w:r w:rsidR="0003291C" w:rsidRPr="0003291C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en-US"/>
        </w:rPr>
        <w:t>2</w:t>
      </w:r>
    </w:p>
    <w:p w14:paraId="4C807196" w14:textId="47D9F5C6" w:rsidR="0003291C" w:rsidRPr="00771B6E" w:rsidRDefault="0003291C" w:rsidP="0003291C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9C62F4">
        <w:rPr>
          <w:rFonts w:ascii="Times New Roman" w:hAnsi="Times New Roman"/>
          <w:i/>
          <w:sz w:val="24"/>
          <w:szCs w:val="24"/>
          <w:vertAlign w:val="superscript"/>
          <w:lang w:val="en-US"/>
        </w:rPr>
        <w:t xml:space="preserve">1 </w:t>
      </w:r>
      <w:r w:rsidR="009C62F4">
        <w:rPr>
          <w:rFonts w:ascii="Times New Roman" w:hAnsi="Times New Roman"/>
          <w:i/>
          <w:sz w:val="24"/>
          <w:szCs w:val="24"/>
          <w:lang w:val="en-US"/>
        </w:rPr>
        <w:t xml:space="preserve">A.N. </w:t>
      </w:r>
      <w:r w:rsidR="009C62F4" w:rsidRPr="009C62F4">
        <w:rPr>
          <w:rFonts w:ascii="Times New Roman" w:hAnsi="Times New Roman"/>
          <w:i/>
          <w:sz w:val="24"/>
          <w:szCs w:val="24"/>
          <w:lang w:val="en-US"/>
        </w:rPr>
        <w:t>Frumkin Institute of Physical Chemistry and Electrochemistry</w:t>
      </w:r>
      <w:r w:rsidR="009C62F4">
        <w:rPr>
          <w:rFonts w:ascii="Times New Roman" w:hAnsi="Times New Roman"/>
          <w:i/>
          <w:sz w:val="24"/>
          <w:szCs w:val="24"/>
          <w:lang w:val="en-US"/>
        </w:rPr>
        <w:t xml:space="preserve"> of</w:t>
      </w:r>
      <w:r w:rsidR="009C62F4" w:rsidRPr="009C62F4">
        <w:rPr>
          <w:rFonts w:ascii="Times New Roman" w:hAnsi="Times New Roman"/>
          <w:i/>
          <w:sz w:val="24"/>
          <w:szCs w:val="24"/>
          <w:lang w:val="en-US"/>
        </w:rPr>
        <w:t xml:space="preserve"> Russian Academy of Sciences</w:t>
      </w:r>
      <w:r w:rsidRPr="00771B6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771B6E">
        <w:rPr>
          <w:rFonts w:ascii="Times New Roman" w:hAnsi="Times New Roman"/>
          <w:i/>
          <w:sz w:val="24"/>
          <w:szCs w:val="24"/>
          <w:lang w:val="en-US"/>
        </w:rPr>
        <w:t>Moscow</w:t>
      </w:r>
      <w:r w:rsidRPr="00771B6E">
        <w:rPr>
          <w:rFonts w:ascii="Times New Roman" w:hAnsi="Times New Roman"/>
          <w:i/>
          <w:sz w:val="24"/>
          <w:szCs w:val="24"/>
          <w:lang w:val="en-US"/>
        </w:rPr>
        <w:t xml:space="preserve">, </w:t>
      </w:r>
      <w:r w:rsidR="00771B6E" w:rsidRPr="00771B6E">
        <w:rPr>
          <w:rFonts w:ascii="Times New Roman" w:hAnsi="Times New Roman"/>
          <w:i/>
          <w:sz w:val="24"/>
          <w:szCs w:val="24"/>
          <w:lang w:val="en-US"/>
        </w:rPr>
        <w:t>Russian Federation</w:t>
      </w:r>
    </w:p>
    <w:p w14:paraId="769266A6" w14:textId="68D95953" w:rsidR="0003291C" w:rsidRPr="00771B6E" w:rsidRDefault="0003291C" w:rsidP="00771B6E">
      <w:pPr>
        <w:spacing w:after="0" w:line="276" w:lineRule="auto"/>
        <w:jc w:val="center"/>
        <w:rPr>
          <w:rFonts w:ascii="Times New Roman" w:hAnsi="Times New Roman"/>
          <w:i/>
          <w:sz w:val="24"/>
          <w:szCs w:val="24"/>
          <w:lang w:val="en-US"/>
        </w:rPr>
      </w:pPr>
      <w:r w:rsidRPr="00771B6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US"/>
        </w:rPr>
        <w:t xml:space="preserve">2 </w:t>
      </w:r>
      <w:r w:rsidR="00771B6E" w:rsidRPr="00771B6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N.M.</w:t>
      </w:r>
      <w:r w:rsidR="00771B6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771B6E" w:rsidRPr="00771B6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Emanuel Institute of Biochemical Physics of Russian Academy of Sciences</w:t>
      </w:r>
      <w:r w:rsidRPr="00771B6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771B6E">
        <w:rPr>
          <w:rFonts w:ascii="Times New Roman" w:hAnsi="Times New Roman"/>
          <w:i/>
          <w:sz w:val="24"/>
          <w:szCs w:val="24"/>
          <w:lang w:val="en-US"/>
        </w:rPr>
        <w:t>Moscow</w:t>
      </w:r>
      <w:r w:rsidR="00771B6E" w:rsidRPr="00771B6E">
        <w:rPr>
          <w:rFonts w:ascii="Times New Roman" w:hAnsi="Times New Roman"/>
          <w:i/>
          <w:sz w:val="24"/>
          <w:szCs w:val="24"/>
          <w:lang w:val="en-US"/>
        </w:rPr>
        <w:t>, Russian Federation</w:t>
      </w:r>
    </w:p>
    <w:p w14:paraId="6978E25E" w14:textId="77777777" w:rsidR="0003291C" w:rsidRDefault="0003291C" w:rsidP="0003291C">
      <w:pPr>
        <w:spacing w:after="0" w:line="276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mail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: </w:t>
      </w:r>
      <w:r>
        <w:rPr>
          <w:rFonts w:ascii="Times New Roman" w:hAnsi="Times New Roman" w:cs="Times New Roman"/>
          <w:i/>
          <w:iCs/>
          <w:sz w:val="24"/>
          <w:szCs w:val="24"/>
        </w:rPr>
        <w:t>электронный адрес автора для переписки</w:t>
      </w:r>
    </w:p>
    <w:p w14:paraId="26C5D0F7" w14:textId="77777777" w:rsidR="00C43AC6" w:rsidRPr="0003291C" w:rsidRDefault="00C43AC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0DEE4DCE" w14:textId="77777777" w:rsidR="00C43AC6" w:rsidRDefault="005C67D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Аннотация не более 250 слов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Набирается 12 пт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Times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New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Roman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через 1.5 интервала. </w:t>
      </w:r>
    </w:p>
    <w:p w14:paraId="6E61BD82" w14:textId="66D335C2" w:rsidR="0003291C" w:rsidRPr="009C62F4" w:rsidRDefault="00771B6E" w:rsidP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Keywords</w:t>
      </w:r>
      <w:r w:rsidR="0003291C" w:rsidRP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: </w:t>
      </w:r>
    </w:p>
    <w:p w14:paraId="36B01B70" w14:textId="6C730073" w:rsidR="0003291C" w:rsidRDefault="00771B6E" w:rsidP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Funding</w:t>
      </w:r>
      <w:r w:rsidR="0003291C" w:rsidRP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.</w:t>
      </w:r>
    </w:p>
    <w:p w14:paraId="12E5358A" w14:textId="69DE9C5E" w:rsidR="006E315E" w:rsidRPr="003D510C" w:rsidRDefault="006E315E" w:rsidP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</w:pPr>
      <w:r w:rsidRPr="006E315E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Ethics declarations</w:t>
      </w:r>
      <w:r w:rsidRPr="003D510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.</w:t>
      </w:r>
    </w:p>
    <w:p w14:paraId="1D19713B" w14:textId="29B6C880" w:rsidR="0003291C" w:rsidRPr="009C62F4" w:rsidRDefault="009C62F4" w:rsidP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>Conflict of interests</w:t>
      </w:r>
      <w:r w:rsidR="0003291C" w:rsidRP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val="en-US"/>
        </w:rPr>
        <w:t xml:space="preserve">. </w:t>
      </w:r>
      <w:r w:rsidRPr="009C62F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The authors of this article declare that they have no conflict of interest.</w:t>
      </w:r>
    </w:p>
    <w:p w14:paraId="2171AA81" w14:textId="2F88862D" w:rsidR="0003291C" w:rsidRPr="0003291C" w:rsidRDefault="009C62F4" w:rsidP="009C62F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Authors contribution</w:t>
      </w:r>
      <w:r w:rsidR="0003291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. </w:t>
      </w:r>
    </w:p>
    <w:p w14:paraId="20A6D14F" w14:textId="5667E18A" w:rsidR="0003291C" w:rsidRPr="0003291C" w:rsidRDefault="009C62F4" w:rsidP="0003291C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</w:pPr>
      <w:r w:rsidRPr="009C62F4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Acknowledgements</w:t>
      </w:r>
      <w:r w:rsidR="0003291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.</w:t>
      </w:r>
    </w:p>
    <w:p w14:paraId="1EECCC71" w14:textId="77777777" w:rsidR="00C43AC6" w:rsidRDefault="00C43AC6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D6BCCD6" w14:textId="77777777" w:rsidR="00C43AC6" w:rsidRDefault="005C67D1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495922D6" w14:textId="77777777" w:rsidR="00C43AC6" w:rsidRDefault="005C67D1">
      <w:pP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ГРАФИЧЕСКИЙ АБСТРАКТ (фамилия первого автора статьи)</w:t>
      </w:r>
    </w:p>
    <w:p w14:paraId="7B9A4547" w14:textId="545AA640" w:rsidR="00C43AC6" w:rsidRPr="009C62F4" w:rsidRDefault="005C67D1" w:rsidP="00A910A4">
      <w:pP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A910A4">
        <w:rPr>
          <w:rFonts w:ascii="Times New Roman" w:eastAsia="Times New Roman" w:hAnsi="Times New Roman" w:cs="Times New Roman"/>
          <w:i/>
          <w:sz w:val="24"/>
          <w:szCs w:val="24"/>
        </w:rPr>
        <w:t>Пример</w:t>
      </w:r>
      <w:r w:rsidR="009C62F4" w:rsidRPr="00A910A4">
        <w:rPr>
          <w:rFonts w:ascii="Times New Roman" w:eastAsia="Times New Roman" w:hAnsi="Times New Roman" w:cs="Times New Roman"/>
          <w:i/>
          <w:sz w:val="24"/>
          <w:szCs w:val="24"/>
        </w:rPr>
        <w:t xml:space="preserve"> на английском языке. Необходимо привести </w:t>
      </w:r>
      <w:r w:rsidR="009C62F4" w:rsidRPr="00A910A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два графических абстракта</w:t>
      </w:r>
      <w:r w:rsidR="009C62F4" w:rsidRPr="00A910A4">
        <w:rPr>
          <w:rFonts w:ascii="Times New Roman" w:eastAsia="Times New Roman" w:hAnsi="Times New Roman" w:cs="Times New Roman"/>
          <w:i/>
          <w:sz w:val="24"/>
          <w:szCs w:val="24"/>
        </w:rPr>
        <w:t>: на русском и на английском языках</w:t>
      </w:r>
      <w:r w:rsidR="009C62F4">
        <w:rPr>
          <w:rFonts w:ascii="Times New Roman" w:eastAsia="Times New Roman" w:hAnsi="Times New Roman" w:cs="Times New Roman"/>
          <w:i/>
          <w:sz w:val="20"/>
          <w:szCs w:val="20"/>
        </w:rPr>
        <w:t>.</w:t>
      </w:r>
    </w:p>
    <w:p w14:paraId="6860B751" w14:textId="77777777" w:rsidR="00C43AC6" w:rsidRDefault="005C67D1">
      <w:pP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FAA4FA" wp14:editId="1F98022F">
            <wp:extent cx="5731510" cy="37477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47770"/>
                    </a:xfrm>
                    <a:prstGeom prst="rect">
                      <a:avLst/>
                    </a:prstGeom>
                    <a:ln w="190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61658873" w14:textId="77777777" w:rsidR="00C43AC6" w:rsidRDefault="00C43AC6">
      <w:pPr>
        <w:spacing w:after="0" w:line="360" w:lineRule="auto"/>
        <w:ind w:firstLine="28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F307E72" w14:textId="77777777" w:rsidR="00C43AC6" w:rsidRDefault="005C67D1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526F86A6" w14:textId="77777777" w:rsidR="00C43AC6" w:rsidRDefault="005C67D1">
      <w:pPr>
        <w:spacing w:line="480" w:lineRule="auto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ВВЕДЕНИЕ</w:t>
      </w:r>
    </w:p>
    <w:p w14:paraId="1B8D60BA" w14:textId="77777777" w:rsidR="00C43AC6" w:rsidRDefault="005C67D1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Текст 12 пт через 2 интервала. Абзац отступ 1.25 см, выравнивание по ширине. Поля – правое 2 см, левое, верхнее и нижнее – 2.54 см. Ссылки в квадратных скобках, в конце предложения ставятся до точки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[1, 3]/[1</w:t>
      </w:r>
      <w:r>
        <w:rPr>
          <w:rFonts w:ascii="Times New Roman" w:hAnsi="Times New Roman" w:cs="Times New Roman"/>
          <w:sz w:val="24"/>
          <w:szCs w:val="24"/>
        </w:rPr>
        <w:t>–4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]. Десятичная часть в числовых данных отделяется точкой.</w:t>
      </w:r>
    </w:p>
    <w:p w14:paraId="19C491EB" w14:textId="77777777" w:rsidR="00C43AC6" w:rsidRDefault="00C43AC6">
      <w:pPr>
        <w:spacing w:after="0" w:line="48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p w14:paraId="251EAFC0" w14:textId="77777777" w:rsidR="00C43AC6" w:rsidRDefault="005C67D1">
      <w:pPr>
        <w:spacing w:after="0" w:line="48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НАЗВАНИЯ ОСНОВНЫХ РАЗДЕЛОВ РУКОПИСИ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 xml:space="preserve">{ВВЕДЕНИЕ, ЭСПЕРИМЕНТАЛЬНАЯ ЧАСТЬ, РЕЗУЛЬТАТЫ, ОБСУЖДЕНИЕ (или РЕЗУЛЬТАТЫ И ОБСУЖДЕНИЕ), ЗАКЛЮЧЕНИЕ}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br/>
        <w:t>набираются ПРОПИСНЫМИ БУКВАМИ, прямой шрифт 12 пт с выравниванием по центру, после названия пустая строка.</w:t>
      </w:r>
    </w:p>
    <w:p w14:paraId="25492840" w14:textId="77777777" w:rsidR="00C43AC6" w:rsidRDefault="005C67D1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При необходимости названия подразделов внутри основных разделов набираются курсивом 12 пт, выравнивание по ширине.</w:t>
      </w:r>
    </w:p>
    <w:p w14:paraId="0299EE61" w14:textId="418E5F9F" w:rsidR="00C43AC6" w:rsidRDefault="005C67D1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910A4">
        <w:rPr>
          <w:rFonts w:ascii="Times New Roman" w:eastAsia="Times New Roman" w:hAnsi="Times New Roman" w:cs="Times New Roman"/>
          <w:sz w:val="24"/>
          <w:szCs w:val="24"/>
        </w:rPr>
        <w:t xml:space="preserve">Текст 12 пт через 2 интервала. </w:t>
      </w:r>
      <w:bookmarkStart w:id="0" w:name="_Hlk101540176"/>
      <w:r w:rsidRPr="00A910A4">
        <w:rPr>
          <w:rFonts w:ascii="Times New Roman" w:eastAsia="Times New Roman" w:hAnsi="Times New Roman" w:cs="Times New Roman"/>
          <w:sz w:val="24"/>
          <w:szCs w:val="24"/>
        </w:rPr>
        <w:t>Абзац отступ 1.25 см, выравнивание по ширине. Поля – правое 2 см, левое, верхнее и нижнее – 2.54 см, как в темплате. Ссылки в квадратных скобках, в конце предложения ставятся до точки</w:t>
      </w:r>
      <w:r w:rsidRPr="00A910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[1, 3]/[1</w:t>
      </w:r>
      <w:r w:rsidRPr="00A910A4">
        <w:rPr>
          <w:rFonts w:ascii="Times New Roman" w:hAnsi="Times New Roman" w:cs="Times New Roman"/>
          <w:sz w:val="24"/>
          <w:szCs w:val="24"/>
        </w:rPr>
        <w:t>–4</w:t>
      </w:r>
      <w:r w:rsidRPr="00A910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]. Десятичная часть в числовых данных отделяется точкой</w:t>
      </w:r>
      <w:bookmarkEnd w:id="0"/>
      <w:r w:rsidRPr="00A910A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D5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65AAB85" w14:textId="05F48F2C" w:rsidR="00C43AC6" w:rsidRDefault="005C67D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Таблица 1. Название таблицы 12 пт, шрифт прямой</w:t>
      </w:r>
    </w:p>
    <w:p w14:paraId="12254A01" w14:textId="34CFE52F" w:rsidR="009C62F4" w:rsidRDefault="009C62F4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Table</w:t>
      </w:r>
      <w:r w:rsidRPr="009C62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Перевод названия</w:t>
      </w:r>
      <w:r w:rsidR="003D510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таблицы на английский язык, 12 пт, шрифт прямой</w:t>
      </w:r>
    </w:p>
    <w:tbl>
      <w:tblPr>
        <w:tblStyle w:val="af1"/>
        <w:tblW w:w="9015" w:type="dxa"/>
        <w:tblLayout w:type="fixed"/>
        <w:tblLook w:val="06A0" w:firstRow="1" w:lastRow="0" w:firstColumn="1" w:lastColumn="0" w:noHBand="1" w:noVBand="1"/>
      </w:tblPr>
      <w:tblGrid>
        <w:gridCol w:w="3005"/>
        <w:gridCol w:w="3005"/>
        <w:gridCol w:w="3005"/>
      </w:tblGrid>
      <w:tr w:rsidR="009C62F4" w14:paraId="2BB5016E" w14:textId="77777777" w:rsidTr="00340B24">
        <w:trPr>
          <w:trHeight w:val="570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1AEE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Название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0DE40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Угол смачивания, °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B0329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Параметр</w:t>
            </w:r>
          </w:p>
        </w:tc>
      </w:tr>
      <w:tr w:rsidR="009C62F4" w14:paraId="5C25B442" w14:textId="77777777" w:rsidTr="00340B24">
        <w:trPr>
          <w:trHeight w:val="570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4A204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Гидрофильные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C8511C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Значение по центру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DCA152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9C62F4" w14:paraId="43E9A3D1" w14:textId="77777777" w:rsidTr="00340B24">
        <w:trPr>
          <w:trHeight w:val="570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13047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Гидрофобные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25E7A3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Значение по центру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43BDE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центру</w:t>
            </w:r>
          </w:p>
        </w:tc>
      </w:tr>
      <w:tr w:rsidR="009C62F4" w14:paraId="674BB0A7" w14:textId="77777777" w:rsidTr="00340B24">
        <w:trPr>
          <w:trHeight w:val="570"/>
        </w:trPr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3E5F8A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Супергидрофобные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E4306F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Значение по центру</w:t>
            </w:r>
          </w:p>
        </w:tc>
        <w:tc>
          <w:tcPr>
            <w:tcW w:w="3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3038A" w14:textId="77777777" w:rsidR="009C62F4" w:rsidRDefault="009C62F4" w:rsidP="00340B24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 центру</w:t>
            </w:r>
          </w:p>
        </w:tc>
      </w:tr>
    </w:tbl>
    <w:p w14:paraId="2089E0CB" w14:textId="5EF5A7DF" w:rsidR="009C62F4" w:rsidRPr="009C62F4" w:rsidRDefault="009C62F4" w:rsidP="009C62F4">
      <w:pPr>
        <w:spacing w:before="40" w:after="40" w:line="241" w:lineRule="atLeast"/>
        <w:jc w:val="both"/>
        <w:rPr>
          <w:rFonts w:ascii="Times New Roman" w:hAnsi="Times New Roman" w:cs="Times New Roman"/>
          <w:color w:val="221E1F"/>
          <w:sz w:val="24"/>
          <w:szCs w:val="24"/>
          <w:lang w:val="en-US"/>
        </w:rPr>
      </w:pPr>
      <w:r w:rsidRPr="009C62F4">
        <w:rPr>
          <w:rFonts w:ascii="Times New Roman" w:hAnsi="Times New Roman" w:cs="Times New Roman"/>
          <w:i/>
          <w:iCs/>
          <w:color w:val="221E1F"/>
          <w:sz w:val="24"/>
          <w:szCs w:val="24"/>
        </w:rPr>
        <w:t xml:space="preserve">Примечание. </w:t>
      </w:r>
    </w:p>
    <w:p w14:paraId="6481818B" w14:textId="26A6AD49" w:rsidR="009C62F4" w:rsidRPr="009C62F4" w:rsidRDefault="009C62F4" w:rsidP="009C62F4">
      <w:pPr>
        <w:jc w:val="both"/>
        <w:rPr>
          <w:rFonts w:ascii="Times New Roman" w:hAnsi="Times New Roman" w:cs="Times New Roman"/>
          <w:color w:val="221E1F"/>
          <w:sz w:val="24"/>
          <w:szCs w:val="24"/>
        </w:rPr>
      </w:pPr>
      <w:r w:rsidRPr="009C62F4">
        <w:rPr>
          <w:rFonts w:ascii="Times New Roman" w:hAnsi="Times New Roman" w:cs="Times New Roman"/>
          <w:i/>
          <w:iCs/>
          <w:color w:val="221E1F"/>
          <w:sz w:val="24"/>
          <w:szCs w:val="24"/>
          <w:lang w:val="en-US"/>
        </w:rPr>
        <w:t>Note</w:t>
      </w:r>
      <w:r w:rsidRPr="009C62F4">
        <w:rPr>
          <w:rFonts w:ascii="Times New Roman" w:hAnsi="Times New Roman" w:cs="Times New Roman"/>
          <w:color w:val="221E1F"/>
          <w:sz w:val="24"/>
          <w:szCs w:val="24"/>
          <w:lang w:val="en-US"/>
        </w:rPr>
        <w:t xml:space="preserve">. </w:t>
      </w:r>
    </w:p>
    <w:p w14:paraId="629A6338" w14:textId="77777777" w:rsidR="00C43AC6" w:rsidRDefault="00C43AC6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7DD40F2" w14:textId="77777777" w:rsidR="00C43AC6" w:rsidRDefault="005C67D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ab/>
        <w:t>Место размещения рисунка отмечают порядковым номером рисунка и названием (только текст, без картинки!):</w:t>
      </w:r>
    </w:p>
    <w:p w14:paraId="5E116971" w14:textId="3E04A7C9" w:rsidR="00C43AC6" w:rsidRPr="003D510C" w:rsidRDefault="005C67D1" w:rsidP="005C67D1">
      <w:pPr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5C67D1">
        <w:rPr>
          <w:rFonts w:ascii="Times New Roman" w:eastAsia="Times New Roman" w:hAnsi="Times New Roman" w:cs="Times New Roman"/>
          <w:b/>
          <w:sz w:val="24"/>
          <w:szCs w:val="24"/>
        </w:rPr>
        <w:t>Рис</w:t>
      </w:r>
      <w:r w:rsidRPr="003D51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1. </w:t>
      </w:r>
      <w:r w:rsidRPr="009C62F4">
        <w:rPr>
          <w:rFonts w:ascii="Times New Roman" w:eastAsia="Times New Roman" w:hAnsi="Times New Roman" w:cs="Times New Roman"/>
          <w:bCs/>
          <w:sz w:val="24"/>
          <w:szCs w:val="24"/>
        </w:rPr>
        <w:t>Основные</w:t>
      </w:r>
      <w:r w:rsidRPr="003D51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Pr="009C62F4">
        <w:rPr>
          <w:rFonts w:ascii="Times New Roman" w:eastAsia="Times New Roman" w:hAnsi="Times New Roman" w:cs="Times New Roman"/>
          <w:bCs/>
          <w:sz w:val="24"/>
          <w:szCs w:val="24"/>
        </w:rPr>
        <w:t>типы</w:t>
      </w:r>
    </w:p>
    <w:p w14:paraId="53A59865" w14:textId="77A4FDD3" w:rsidR="009C62F4" w:rsidRPr="009C62F4" w:rsidRDefault="009C62F4" w:rsidP="005C67D1">
      <w:pPr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9C62F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Fig. 1. </w:t>
      </w:r>
      <w:r w:rsidRPr="009C62F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The main types.</w:t>
      </w:r>
    </w:p>
    <w:p w14:paraId="30ECBE45" w14:textId="77777777" w:rsidR="005C67D1" w:rsidRPr="003D510C" w:rsidRDefault="005C67D1" w:rsidP="005C67D1">
      <w:pPr>
        <w:spacing w:after="0" w:line="48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5D06F29C" w14:textId="284AC302" w:rsidR="00C43AC6" w:rsidRDefault="005C67D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D510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Подписи к рисункам и сами рисунки приводятся отдельно. См. ниже.</w:t>
      </w:r>
    </w:p>
    <w:p w14:paraId="4050BE41" w14:textId="77777777" w:rsidR="005C67D1" w:rsidRPr="005C67D1" w:rsidRDefault="005C67D1" w:rsidP="005C67D1">
      <w:pPr>
        <w:pStyle w:val="af"/>
        <w:numPr>
          <w:ilvl w:val="0"/>
          <w:numId w:val="1"/>
        </w:numPr>
        <w:suppressAutoHyphens w:val="0"/>
        <w:ind w:left="85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C67D1">
        <w:rPr>
          <w:rFonts w:ascii="Times New Roman" w:hAnsi="Times New Roman" w:cs="Times New Roman"/>
          <w:sz w:val="24"/>
          <w:szCs w:val="24"/>
        </w:rPr>
        <w:t xml:space="preserve">формулы – в </w:t>
      </w:r>
      <w:r w:rsidRPr="005C67D1">
        <w:rPr>
          <w:rFonts w:ascii="Times New Roman" w:hAnsi="Times New Roman" w:cs="Times New Roman"/>
          <w:sz w:val="24"/>
          <w:szCs w:val="24"/>
          <w:lang w:val="en-US"/>
        </w:rPr>
        <w:t>MathType</w:t>
      </w:r>
      <w:r w:rsidRPr="005C67D1">
        <w:rPr>
          <w:rFonts w:ascii="Times New Roman" w:hAnsi="Times New Roman" w:cs="Times New Roman"/>
          <w:sz w:val="24"/>
          <w:szCs w:val="24"/>
        </w:rPr>
        <w:t xml:space="preserve"> (или </w:t>
      </w:r>
      <w:r w:rsidRPr="005C67D1">
        <w:rPr>
          <w:rFonts w:ascii="Times New Roman" w:hAnsi="Times New Roman" w:cs="Times New Roman"/>
          <w:sz w:val="24"/>
          <w:szCs w:val="24"/>
          <w:lang w:val="en-US"/>
        </w:rPr>
        <w:t>Latex</w:t>
      </w:r>
      <w:r w:rsidRPr="005C67D1">
        <w:rPr>
          <w:rFonts w:ascii="Times New Roman" w:hAnsi="Times New Roman" w:cs="Times New Roman"/>
          <w:sz w:val="24"/>
          <w:szCs w:val="24"/>
        </w:rPr>
        <w:t>).</w:t>
      </w:r>
    </w:p>
    <w:p w14:paraId="0DC69B45" w14:textId="77733AB8" w:rsidR="006E315E" w:rsidRDefault="006E31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19F03992" w14:textId="68D40377" w:rsidR="007734A7" w:rsidRDefault="007734A7" w:rsidP="007734A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ПРАВИЛА ОФОРМЛЕНИЯ СПИСКА ЛИТЕРАТУРЫ</w:t>
      </w:r>
    </w:p>
    <w:p w14:paraId="67939AA1" w14:textId="46B6E48A" w:rsidR="00C43AC6" w:rsidRDefault="007734A7" w:rsidP="007734A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4A7">
        <w:rPr>
          <w:rFonts w:ascii="Times New Roman" w:eastAsia="Calibri" w:hAnsi="Times New Roman" w:cs="Times New Roman"/>
          <w:sz w:val="24"/>
          <w:szCs w:val="24"/>
        </w:rPr>
        <w:t>Необходимо приводить два списка — Список литературы и References. Если все источники в списке англоязычные, дается один список: Список литературы / References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DA8398" w14:textId="77777777" w:rsidR="007734A7" w:rsidRDefault="007734A7" w:rsidP="007734A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6A4CFC" w14:textId="72926931" w:rsidR="007734A7" w:rsidRDefault="007734A7" w:rsidP="007734A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34A7">
        <w:rPr>
          <w:rFonts w:ascii="Times New Roman" w:eastAsia="Calibri" w:hAnsi="Times New Roman" w:cs="Times New Roman"/>
          <w:sz w:val="24"/>
          <w:szCs w:val="24"/>
          <w:highlight w:val="yellow"/>
        </w:rPr>
        <w:t>Оформление авторов, редакторов</w:t>
      </w:r>
    </w:p>
    <w:p w14:paraId="5063CE8F" w14:textId="72BFBAFF" w:rsidR="007734A7" w:rsidRPr="005C7C18" w:rsidRDefault="007734A7" w:rsidP="007734A7">
      <w:pPr>
        <w:pStyle w:val="Default"/>
        <w:spacing w:line="360" w:lineRule="auto"/>
        <w:ind w:firstLine="709"/>
        <w:jc w:val="both"/>
      </w:pPr>
      <w:r w:rsidRPr="007734A7">
        <w:rPr>
          <w:highlight w:val="yellow"/>
        </w:rPr>
        <w:t>1.</w:t>
      </w:r>
      <w:r w:rsidRPr="005C7C18">
        <w:t xml:space="preserve"> После фамилий авторов запятая не ставится. После инициалов ставятся точки, между инициалами пробелы не ставятся.</w:t>
      </w:r>
    </w:p>
    <w:p w14:paraId="1FF814CD" w14:textId="77777777" w:rsidR="007734A7" w:rsidRPr="005C7C18" w:rsidRDefault="007734A7" w:rsidP="007734A7">
      <w:pPr>
        <w:pStyle w:val="Default"/>
        <w:spacing w:line="360" w:lineRule="auto"/>
        <w:ind w:firstLine="709"/>
        <w:jc w:val="both"/>
      </w:pPr>
      <w:r w:rsidRPr="007734A7">
        <w:rPr>
          <w:highlight w:val="yellow"/>
        </w:rPr>
        <w:t>2.</w:t>
      </w:r>
      <w:r w:rsidRPr="005C7C18">
        <w:t xml:space="preserve"> Если у публикации более трех авторов, то после третьего автора необходимо поставить сокращение «и др.» / «et al.»; запятая перед «и др.» / «et al.» не ставится.</w:t>
      </w:r>
    </w:p>
    <w:p w14:paraId="0B42AF94" w14:textId="77777777" w:rsidR="007734A7" w:rsidRPr="005C7C18" w:rsidRDefault="007734A7" w:rsidP="007734A7">
      <w:pPr>
        <w:pStyle w:val="Default"/>
        <w:spacing w:line="360" w:lineRule="auto"/>
        <w:jc w:val="both"/>
      </w:pPr>
      <w:r w:rsidRPr="005C7C18">
        <w:t>→ Ерофеев В.В., Игнатьев А.Г., Олейник Н.И. и др.</w:t>
      </w:r>
    </w:p>
    <w:p w14:paraId="47040837" w14:textId="71A9AE1D" w:rsidR="007734A7" w:rsidRPr="005C7C18" w:rsidRDefault="007734A7" w:rsidP="007734A7">
      <w:pPr>
        <w:pStyle w:val="Default"/>
        <w:spacing w:line="360" w:lineRule="auto"/>
        <w:jc w:val="both"/>
        <w:rPr>
          <w:lang w:val="en-US"/>
        </w:rPr>
      </w:pPr>
      <w:r w:rsidRPr="005C7C18">
        <w:rPr>
          <w:lang w:val="en-US"/>
        </w:rPr>
        <w:t>→ Erofeev V.V., Ignatiev A.G., Oleynik N.I. et al.</w:t>
      </w:r>
    </w:p>
    <w:p w14:paraId="00BBF256" w14:textId="5BFC71E6" w:rsidR="007734A7" w:rsidRPr="005C7C18" w:rsidRDefault="007734A7" w:rsidP="007734A7">
      <w:pPr>
        <w:pStyle w:val="Default"/>
        <w:spacing w:line="360" w:lineRule="auto"/>
        <w:ind w:firstLine="709"/>
        <w:jc w:val="both"/>
      </w:pPr>
      <w:r w:rsidRPr="007734A7">
        <w:rPr>
          <w:highlight w:val="yellow"/>
        </w:rPr>
        <w:t>3.</w:t>
      </w:r>
      <w:r w:rsidRPr="005C7C18">
        <w:t xml:space="preserve"> Имена азиатских авторов приводятся</w:t>
      </w:r>
      <w:r w:rsidR="00490CA4">
        <w:t xml:space="preserve"> </w:t>
      </w:r>
      <w:r w:rsidR="00490CA4" w:rsidRPr="00A910A4">
        <w:rPr>
          <w:color w:val="auto"/>
        </w:rPr>
        <w:t>как в цитируемом источнике</w:t>
      </w:r>
      <w:r w:rsidRPr="00A910A4">
        <w:rPr>
          <w:color w:val="auto"/>
        </w:rPr>
        <w:t xml:space="preserve">, порядок </w:t>
      </w:r>
      <w:r w:rsidRPr="005C7C18">
        <w:t>в именах не меняется.</w:t>
      </w:r>
    </w:p>
    <w:p w14:paraId="2379FE71" w14:textId="13A834B9" w:rsidR="007734A7" w:rsidRPr="00A910A4" w:rsidRDefault="007734A7" w:rsidP="007734A7">
      <w:pPr>
        <w:pStyle w:val="Default"/>
        <w:spacing w:line="360" w:lineRule="auto"/>
        <w:jc w:val="both"/>
        <w:rPr>
          <w:lang w:val="en-US"/>
        </w:rPr>
      </w:pPr>
      <w:r w:rsidRPr="00A910A4">
        <w:rPr>
          <w:lang w:val="en-US"/>
        </w:rPr>
        <w:t xml:space="preserve">→ </w:t>
      </w:r>
      <w:r w:rsidRPr="005C7C18">
        <w:rPr>
          <w:lang w:val="en-US"/>
        </w:rPr>
        <w:t>Junru</w:t>
      </w:r>
      <w:r w:rsidRPr="00A910A4">
        <w:rPr>
          <w:lang w:val="en-US"/>
        </w:rPr>
        <w:t xml:space="preserve"> </w:t>
      </w:r>
      <w:r w:rsidRPr="005C7C18">
        <w:rPr>
          <w:lang w:val="en-US"/>
        </w:rPr>
        <w:t>Gu</w:t>
      </w:r>
      <w:r w:rsidRPr="00A910A4">
        <w:rPr>
          <w:lang w:val="en-US"/>
        </w:rPr>
        <w:t xml:space="preserve">, </w:t>
      </w:r>
      <w:r w:rsidRPr="005C7C18">
        <w:rPr>
          <w:lang w:val="en-US"/>
        </w:rPr>
        <w:t>Chen</w:t>
      </w:r>
      <w:r w:rsidRPr="00A910A4">
        <w:rPr>
          <w:lang w:val="en-US"/>
        </w:rPr>
        <w:t xml:space="preserve"> </w:t>
      </w:r>
      <w:r w:rsidRPr="005C7C18">
        <w:rPr>
          <w:lang w:val="en-US"/>
        </w:rPr>
        <w:t>Sun</w:t>
      </w:r>
      <w:r w:rsidRPr="00A910A4">
        <w:rPr>
          <w:lang w:val="en-US"/>
        </w:rPr>
        <w:t xml:space="preserve">, </w:t>
      </w:r>
      <w:r w:rsidRPr="005C7C18">
        <w:rPr>
          <w:lang w:val="en-US"/>
        </w:rPr>
        <w:t>Hang</w:t>
      </w:r>
      <w:r w:rsidRPr="00A910A4">
        <w:rPr>
          <w:lang w:val="en-US"/>
        </w:rPr>
        <w:t xml:space="preserve"> </w:t>
      </w:r>
      <w:r w:rsidRPr="005C7C18">
        <w:rPr>
          <w:lang w:val="en-US"/>
        </w:rPr>
        <w:t>Zhao</w:t>
      </w:r>
      <w:r w:rsidR="00490CA4" w:rsidRPr="00A910A4">
        <w:rPr>
          <w:lang w:val="en-US"/>
        </w:rPr>
        <w:t xml:space="preserve"> </w:t>
      </w:r>
    </w:p>
    <w:p w14:paraId="1A22F1AC" w14:textId="5652FE1B" w:rsidR="007734A7" w:rsidRPr="005C7C18" w:rsidRDefault="007734A7" w:rsidP="007734A7">
      <w:pPr>
        <w:pStyle w:val="Default"/>
        <w:spacing w:line="360" w:lineRule="auto"/>
        <w:ind w:firstLine="709"/>
        <w:jc w:val="both"/>
      </w:pPr>
      <w:r w:rsidRPr="007734A7">
        <w:rPr>
          <w:highlight w:val="yellow"/>
        </w:rPr>
        <w:t>4.</w:t>
      </w:r>
      <w:r w:rsidRPr="005C7C18">
        <w:t xml:space="preserve"> Фамилии и инициалы редакторов ставятся перед </w:t>
      </w:r>
      <w:r w:rsidRPr="00A910A4">
        <w:rPr>
          <w:color w:val="auto"/>
        </w:rPr>
        <w:t xml:space="preserve">названием </w:t>
      </w:r>
      <w:r w:rsidR="00490CA4" w:rsidRPr="00A910A4">
        <w:rPr>
          <w:color w:val="auto"/>
        </w:rPr>
        <w:t>книги/сборника</w:t>
      </w:r>
      <w:r w:rsidRPr="00A910A4">
        <w:rPr>
          <w:color w:val="auto"/>
        </w:rPr>
        <w:t xml:space="preserve">. Если </w:t>
      </w:r>
      <w:r w:rsidRPr="005C7C18">
        <w:t>указываются редактор(ы), после фамилий ставится: (ред.) / (</w:t>
      </w:r>
      <w:r w:rsidRPr="005C7C18">
        <w:rPr>
          <w:lang w:val="en-US"/>
        </w:rPr>
        <w:t>ed</w:t>
      </w:r>
      <w:r w:rsidRPr="005C7C18">
        <w:t>./</w:t>
      </w:r>
      <w:r w:rsidRPr="005C7C18">
        <w:rPr>
          <w:lang w:val="en-US"/>
        </w:rPr>
        <w:t>eds</w:t>
      </w:r>
      <w:r w:rsidRPr="005C7C18">
        <w:t>.).</w:t>
      </w:r>
    </w:p>
    <w:p w14:paraId="4E304088" w14:textId="63912A78" w:rsidR="007734A7" w:rsidRPr="005C7C18" w:rsidRDefault="007734A7" w:rsidP="007734A7">
      <w:pPr>
        <w:pStyle w:val="Default"/>
        <w:spacing w:line="360" w:lineRule="auto"/>
        <w:jc w:val="both"/>
      </w:pPr>
      <w:r w:rsidRPr="005C7C18">
        <w:rPr>
          <w:lang w:val="en-US"/>
        </w:rPr>
        <w:t>→ Djokic S.S. (ed.)</w:t>
      </w:r>
      <w:r w:rsidRPr="003F290E">
        <w:rPr>
          <w:lang w:val="en-US"/>
        </w:rPr>
        <w:t>.</w:t>
      </w:r>
      <w:r w:rsidRPr="005C7C18">
        <w:rPr>
          <w:lang w:val="en-US"/>
        </w:rPr>
        <w:t xml:space="preserve"> </w:t>
      </w:r>
      <w:r w:rsidRPr="005C7C18">
        <w:rPr>
          <w:i/>
          <w:iCs/>
          <w:lang w:val="en-US"/>
        </w:rPr>
        <w:t>Modern Aspects of Electrochemistry.</w:t>
      </w:r>
      <w:r w:rsidRPr="005C7C18">
        <w:rPr>
          <w:lang w:val="en-US"/>
        </w:rPr>
        <w:t xml:space="preserve"> New</w:t>
      </w:r>
      <w:r w:rsidRPr="001B042A">
        <w:t xml:space="preserve"> </w:t>
      </w:r>
      <w:r w:rsidRPr="005C7C18">
        <w:rPr>
          <w:lang w:val="en-US"/>
        </w:rPr>
        <w:t>York</w:t>
      </w:r>
      <w:r w:rsidRPr="001B042A">
        <w:t xml:space="preserve">: </w:t>
      </w:r>
      <w:r w:rsidRPr="005C7C18">
        <w:rPr>
          <w:lang w:val="en-US"/>
        </w:rPr>
        <w:t>Springer</w:t>
      </w:r>
      <w:r w:rsidRPr="001B042A">
        <w:t xml:space="preserve">; 2014. </w:t>
      </w:r>
      <w:r w:rsidRPr="005C7C18">
        <w:rPr>
          <w:lang w:val="en-US"/>
        </w:rPr>
        <w:t>P</w:t>
      </w:r>
      <w:r w:rsidRPr="005C7C18">
        <w:t>. 1–84.</w:t>
      </w:r>
    </w:p>
    <w:p w14:paraId="2C2876FA" w14:textId="77777777" w:rsidR="007734A7" w:rsidRPr="005C7C18" w:rsidRDefault="007734A7" w:rsidP="007734A7">
      <w:pPr>
        <w:pStyle w:val="Default"/>
        <w:spacing w:line="360" w:lineRule="auto"/>
        <w:ind w:firstLine="709"/>
        <w:jc w:val="both"/>
      </w:pPr>
      <w:r w:rsidRPr="007734A7">
        <w:rPr>
          <w:highlight w:val="yellow"/>
        </w:rPr>
        <w:t>5.</w:t>
      </w:r>
      <w:r w:rsidRPr="005C7C18">
        <w:t xml:space="preserve"> Если в источнике указаны и автор</w:t>
      </w:r>
      <w:r>
        <w:t>(</w:t>
      </w:r>
      <w:r w:rsidRPr="005C7C18">
        <w:t>ы</w:t>
      </w:r>
      <w:r>
        <w:t>)</w:t>
      </w:r>
      <w:r w:rsidRPr="005C7C18">
        <w:t>, и редактор</w:t>
      </w:r>
      <w:r>
        <w:t>(ы)</w:t>
      </w:r>
      <w:r w:rsidRPr="005C7C18">
        <w:t xml:space="preserve">, порядок </w:t>
      </w:r>
      <w:r>
        <w:t>следующий</w:t>
      </w:r>
      <w:r w:rsidRPr="005C7C18">
        <w:t>: ФИО авторов. Название статьи. Инициалы и фамилия редактора (ред.). Остальные данные.</w:t>
      </w:r>
    </w:p>
    <w:p w14:paraId="3B8540BD" w14:textId="77777777" w:rsidR="007734A7" w:rsidRDefault="007734A7" w:rsidP="007734A7">
      <w:pPr>
        <w:pStyle w:val="Default"/>
        <w:spacing w:line="360" w:lineRule="auto"/>
        <w:jc w:val="both"/>
      </w:pPr>
      <w:r w:rsidRPr="005C7C18">
        <w:t xml:space="preserve">→ </w:t>
      </w:r>
      <w:r w:rsidRPr="005C7C18">
        <w:rPr>
          <w:lang w:val="en-US"/>
        </w:rPr>
        <w:t>Turk</w:t>
      </w:r>
      <w:r w:rsidRPr="005C7C18">
        <w:t xml:space="preserve"> </w:t>
      </w:r>
      <w:r w:rsidRPr="005C7C18">
        <w:rPr>
          <w:lang w:val="en-US"/>
        </w:rPr>
        <w:t>M</w:t>
      </w:r>
      <w:r w:rsidRPr="005C7C18">
        <w:t xml:space="preserve">., </w:t>
      </w:r>
      <w:r w:rsidRPr="005C7C18">
        <w:rPr>
          <w:lang w:val="en-US"/>
        </w:rPr>
        <w:t>Fragoso</w:t>
      </w:r>
      <w:r w:rsidRPr="005C7C18">
        <w:t xml:space="preserve"> </w:t>
      </w:r>
      <w:r w:rsidRPr="005C7C18">
        <w:rPr>
          <w:lang w:val="en-US"/>
        </w:rPr>
        <w:t>V</w:t>
      </w:r>
      <w:r w:rsidRPr="005C7C18">
        <w:t xml:space="preserve">. </w:t>
      </w:r>
      <w:r w:rsidRPr="005C7C18">
        <w:rPr>
          <w:i/>
          <w:iCs/>
          <w:lang w:val="en-US"/>
        </w:rPr>
        <w:t>Computer</w:t>
      </w:r>
      <w:r w:rsidRPr="005C7C18">
        <w:rPr>
          <w:i/>
          <w:iCs/>
        </w:rPr>
        <w:t xml:space="preserve"> </w:t>
      </w:r>
      <w:r w:rsidRPr="005C7C18">
        <w:rPr>
          <w:i/>
          <w:iCs/>
          <w:lang w:val="en-US"/>
        </w:rPr>
        <w:t>Vision</w:t>
      </w:r>
      <w:r w:rsidRPr="005C7C18">
        <w:rPr>
          <w:i/>
          <w:iCs/>
        </w:rPr>
        <w:t xml:space="preserve"> </w:t>
      </w:r>
      <w:r w:rsidRPr="005C7C18">
        <w:rPr>
          <w:i/>
          <w:iCs/>
          <w:lang w:val="en-US"/>
        </w:rPr>
        <w:t>for</w:t>
      </w:r>
      <w:r w:rsidRPr="005C7C18">
        <w:rPr>
          <w:i/>
          <w:iCs/>
        </w:rPr>
        <w:t xml:space="preserve"> </w:t>
      </w:r>
      <w:r w:rsidRPr="005C7C18">
        <w:rPr>
          <w:i/>
          <w:iCs/>
          <w:lang w:val="en-US"/>
        </w:rPr>
        <w:t>Mobile</w:t>
      </w:r>
      <w:r w:rsidRPr="005C7C18">
        <w:rPr>
          <w:i/>
          <w:iCs/>
        </w:rPr>
        <w:t xml:space="preserve"> </w:t>
      </w:r>
      <w:r w:rsidRPr="005C7C18">
        <w:rPr>
          <w:i/>
          <w:iCs/>
          <w:lang w:val="en-US"/>
        </w:rPr>
        <w:t>Augmented</w:t>
      </w:r>
      <w:r w:rsidRPr="005C7C18">
        <w:rPr>
          <w:i/>
          <w:iCs/>
        </w:rPr>
        <w:t xml:space="preserve"> </w:t>
      </w:r>
      <w:r w:rsidRPr="005C7C18">
        <w:rPr>
          <w:i/>
          <w:iCs/>
          <w:lang w:val="en-US"/>
        </w:rPr>
        <w:t>Reality</w:t>
      </w:r>
      <w:r w:rsidRPr="005C7C18">
        <w:rPr>
          <w:i/>
          <w:iCs/>
        </w:rPr>
        <w:t>.</w:t>
      </w:r>
      <w:r w:rsidRPr="005C7C18">
        <w:t xml:space="preserve"> </w:t>
      </w:r>
      <w:r w:rsidRPr="005C7C18">
        <w:rPr>
          <w:lang w:val="en-US"/>
        </w:rPr>
        <w:t xml:space="preserve">Gang Hua, Xian-Sheng Hua (eds.). Cham: Springer </w:t>
      </w:r>
      <w:r w:rsidRPr="0021419B">
        <w:rPr>
          <w:lang w:val="en-US"/>
        </w:rPr>
        <w:t xml:space="preserve">International Publishing; 2015. </w:t>
      </w:r>
      <w:r w:rsidRPr="0021419B">
        <w:t>P. 3–42.</w:t>
      </w:r>
    </w:p>
    <w:p w14:paraId="276918EF" w14:textId="4F84FA5A" w:rsidR="007734A7" w:rsidRDefault="007734A7" w:rsidP="007734A7">
      <w:pPr>
        <w:pStyle w:val="Default"/>
        <w:spacing w:line="360" w:lineRule="auto"/>
        <w:jc w:val="both"/>
      </w:pPr>
      <w:r w:rsidRPr="00CE37CF">
        <w:t>https://doi.org/10.1007/978-3-319-24702-1_1</w:t>
      </w:r>
    </w:p>
    <w:p w14:paraId="1031A381" w14:textId="2C572691" w:rsidR="007734A7" w:rsidRDefault="007734A7" w:rsidP="007734A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6F4D2A" w14:textId="3FFABD7A" w:rsidR="007734A7" w:rsidRDefault="007734A7" w:rsidP="007734A7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734A7">
        <w:rPr>
          <w:rFonts w:ascii="Times New Roman" w:eastAsia="Calibri" w:hAnsi="Times New Roman" w:cs="Times New Roman"/>
          <w:sz w:val="24"/>
          <w:szCs w:val="24"/>
          <w:highlight w:val="yellow"/>
        </w:rPr>
        <w:t>Оформление названий</w:t>
      </w:r>
    </w:p>
    <w:p w14:paraId="175E4124" w14:textId="77777777" w:rsidR="007734A7" w:rsidRPr="007734A7" w:rsidRDefault="007734A7" w:rsidP="007734A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4A7">
        <w:rPr>
          <w:rFonts w:ascii="Times New Roman" w:eastAsia="Calibri" w:hAnsi="Times New Roman" w:cs="Times New Roman"/>
          <w:sz w:val="24"/>
          <w:szCs w:val="24"/>
          <w:highlight w:val="yellow"/>
        </w:rPr>
        <w:t>1.</w:t>
      </w:r>
      <w:r w:rsidRPr="007734A7">
        <w:rPr>
          <w:rFonts w:ascii="Times New Roman" w:eastAsia="Calibri" w:hAnsi="Times New Roman" w:cs="Times New Roman"/>
          <w:sz w:val="24"/>
          <w:szCs w:val="24"/>
        </w:rPr>
        <w:t xml:space="preserve"> Названия (статей, журналов, книг и т.д.) не сокращаются. Названия англоязычных журналов можно приводить в официальном сокращении; если официальное сокращение названия найти не удалось — указывается его полное название.</w:t>
      </w:r>
    </w:p>
    <w:p w14:paraId="1A60C9FA" w14:textId="1F6843A8" w:rsidR="007734A7" w:rsidRDefault="007734A7" w:rsidP="007734A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4A7">
        <w:rPr>
          <w:rFonts w:ascii="Times New Roman" w:eastAsia="Calibri" w:hAnsi="Times New Roman" w:cs="Times New Roman"/>
          <w:sz w:val="24"/>
          <w:szCs w:val="24"/>
          <w:highlight w:val="yellow"/>
        </w:rPr>
        <w:t>2.</w:t>
      </w:r>
      <w:r w:rsidRPr="007734A7">
        <w:rPr>
          <w:rFonts w:ascii="Times New Roman" w:eastAsia="Calibri" w:hAnsi="Times New Roman" w:cs="Times New Roman"/>
          <w:sz w:val="24"/>
          <w:szCs w:val="24"/>
        </w:rPr>
        <w:t xml:space="preserve"> Название издания (монографии, книги, научного журнала, учебника, учебного пособия, сборника статей / научных работ, материалов конференций и семинаров) — курсивом. Названия статей — прямым начертанием</w:t>
      </w:r>
      <w:r w:rsidR="006A0302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DF847EA" w14:textId="77E4CC6E" w:rsidR="006A0302" w:rsidRDefault="006A0302" w:rsidP="007734A7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="008C70FF">
        <w:rPr>
          <w:rFonts w:ascii="Times New Roman" w:hAnsi="Times New Roman"/>
          <w:sz w:val="24"/>
          <w:szCs w:val="24"/>
        </w:rPr>
        <w:t>Просим обратить внимание, что в названиях статей прописные буквы используются только для первого слова названия, первого слова после разделителя (точки, двоеточия или тире), а также в именах собственных, названиях химических элементов и т.п. Все остальные слова пишутся строчными буквами (не Title Case).</w:t>
      </w:r>
    </w:p>
    <w:p w14:paraId="40B3776F" w14:textId="77777777" w:rsidR="00F74BEC" w:rsidRDefault="00F74BEC" w:rsidP="00F74BE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4AE732" w14:textId="4D3C0902" w:rsidR="007734A7" w:rsidRPr="006A0302" w:rsidRDefault="00F74BEC" w:rsidP="00F74BE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4BEC">
        <w:rPr>
          <w:rFonts w:ascii="Times New Roman" w:eastAsia="Calibri" w:hAnsi="Times New Roman" w:cs="Times New Roman"/>
          <w:sz w:val="24"/>
          <w:szCs w:val="24"/>
          <w:highlight w:val="yellow"/>
        </w:rPr>
        <w:t>О</w:t>
      </w:r>
      <w:r>
        <w:rPr>
          <w:rFonts w:ascii="Times New Roman" w:eastAsia="Calibri" w:hAnsi="Times New Roman" w:cs="Times New Roman"/>
          <w:sz w:val="24"/>
          <w:szCs w:val="24"/>
          <w:highlight w:val="yellow"/>
        </w:rPr>
        <w:t>формление</w:t>
      </w:r>
      <w:r w:rsidRPr="00F74BE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 </w:t>
      </w:r>
      <w:r w:rsidRPr="00F74BEC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DOI</w:t>
      </w:r>
      <w:r w:rsidRPr="00F74BE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, </w:t>
      </w:r>
      <w:r w:rsidRPr="00F74BEC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URL</w:t>
      </w:r>
    </w:p>
    <w:p w14:paraId="50FCAD8E" w14:textId="77777777" w:rsidR="00F74BEC" w:rsidRPr="00F74BEC" w:rsidRDefault="00F74BEC" w:rsidP="00F74BE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EC">
        <w:rPr>
          <w:rFonts w:ascii="Times New Roman" w:eastAsia="Calibri" w:hAnsi="Times New Roman" w:cs="Times New Roman"/>
          <w:sz w:val="24"/>
          <w:szCs w:val="24"/>
          <w:highlight w:val="yellow"/>
        </w:rPr>
        <w:t>1.</w:t>
      </w:r>
      <w:r w:rsidRPr="00F74BEC">
        <w:rPr>
          <w:rFonts w:ascii="Times New Roman" w:eastAsia="Calibri" w:hAnsi="Times New Roman" w:cs="Times New Roman"/>
          <w:sz w:val="24"/>
          <w:szCs w:val="24"/>
        </w:rPr>
        <w:t xml:space="preserve"> Если у цитируемого материала есть DOI, он обязательно указывается (ссылкой https://doi.org/ХХХ, в самом конце библиографического описания, после сведений о языке источника) (ГОСТ Р 7.0.7–2021).</w:t>
      </w:r>
    </w:p>
    <w:p w14:paraId="68DAC5B2" w14:textId="528B4903" w:rsidR="00F74BEC" w:rsidRDefault="00F74BEC" w:rsidP="00F74BE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4BEC">
        <w:rPr>
          <w:rFonts w:ascii="Times New Roman" w:eastAsia="Calibri" w:hAnsi="Times New Roman" w:cs="Times New Roman"/>
          <w:sz w:val="24"/>
          <w:szCs w:val="24"/>
          <w:highlight w:val="yellow"/>
        </w:rPr>
        <w:t>2.</w:t>
      </w:r>
      <w:r w:rsidRPr="00F74BEC">
        <w:rPr>
          <w:rFonts w:ascii="Times New Roman" w:eastAsia="Calibri" w:hAnsi="Times New Roman" w:cs="Times New Roman"/>
          <w:sz w:val="24"/>
          <w:szCs w:val="24"/>
        </w:rPr>
        <w:t xml:space="preserve"> Если цитируемый источник размещен в сети Интернет, следует включить в описание URL его местонахождения (в самом конце библиографического описания, после сведений о языке источника)</w:t>
      </w:r>
    </w:p>
    <w:p w14:paraId="3C3E7C3C" w14:textId="77777777" w:rsidR="00F74BEC" w:rsidRDefault="00F74BEC" w:rsidP="00F74BE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47CD1B4" w14:textId="6C078B52" w:rsidR="00F74BEC" w:rsidRPr="00F74BEC" w:rsidRDefault="00F74BEC" w:rsidP="00F74BEC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4BEC">
        <w:rPr>
          <w:rFonts w:ascii="Times New Roman" w:eastAsia="Calibri" w:hAnsi="Times New Roman" w:cs="Times New Roman"/>
          <w:sz w:val="24"/>
          <w:szCs w:val="24"/>
          <w:highlight w:val="yellow"/>
        </w:rPr>
        <w:t xml:space="preserve">Оформление списка </w:t>
      </w:r>
      <w:r w:rsidRPr="00F74BEC">
        <w:rPr>
          <w:rFonts w:ascii="Times New Roman" w:eastAsia="Calibri" w:hAnsi="Times New Roman" w:cs="Times New Roman"/>
          <w:sz w:val="24"/>
          <w:szCs w:val="24"/>
          <w:highlight w:val="yellow"/>
          <w:lang w:val="en-US"/>
        </w:rPr>
        <w:t>REFERENCES</w:t>
      </w:r>
    </w:p>
    <w:p w14:paraId="264D075C" w14:textId="118C97E8" w:rsidR="00F74BEC" w:rsidRPr="008E60B1" w:rsidRDefault="00F74BEC" w:rsidP="00F74BE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="008E60B1">
        <w:rPr>
          <w:rFonts w:ascii="Times New Roman" w:eastAsia="Calibri" w:hAnsi="Times New Roman" w:cs="Times New Roman"/>
          <w:sz w:val="24"/>
          <w:szCs w:val="24"/>
        </w:rPr>
        <w:t xml:space="preserve">Список </w:t>
      </w:r>
      <w:r w:rsidR="008E60B1">
        <w:rPr>
          <w:rFonts w:ascii="Times New Roman" w:eastAsia="Calibri" w:hAnsi="Times New Roman" w:cs="Times New Roman"/>
          <w:sz w:val="24"/>
          <w:szCs w:val="24"/>
          <w:lang w:val="en-US"/>
        </w:rPr>
        <w:t>references</w:t>
      </w:r>
      <w:r w:rsidR="008E60B1" w:rsidRPr="008E60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0B1">
        <w:rPr>
          <w:rFonts w:ascii="Times New Roman" w:eastAsia="Calibri" w:hAnsi="Times New Roman" w:cs="Times New Roman"/>
          <w:sz w:val="24"/>
          <w:szCs w:val="24"/>
        </w:rPr>
        <w:t>повторяет список литературы.</w:t>
      </w:r>
    </w:p>
    <w:p w14:paraId="3F2527F6" w14:textId="04280F85" w:rsidR="008E60B1" w:rsidRDefault="008E60B1" w:rsidP="00F74BEC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 Если у статьи есть англоязычная переводная версия, то заменить на переводную (в русском варианте оставить русскую), например, как у Коллоидного журнала.</w:t>
      </w:r>
    </w:p>
    <w:p w14:paraId="4A6A86F6" w14:textId="6306FB0F" w:rsidR="008E60B1" w:rsidRDefault="008E60B1" w:rsidP="008E60B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3. Если статья не имеет переводной версии, то необходимо сделать транслитерацию с помощью сайта </w:t>
      </w:r>
      <w:r w:rsidRPr="008E60B1">
        <w:rPr>
          <w:rFonts w:ascii="Times New Roman" w:eastAsia="Calibri" w:hAnsi="Times New Roman" w:cs="Times New Roman"/>
          <w:sz w:val="24"/>
          <w:szCs w:val="24"/>
        </w:rPr>
        <w:t>по стандарту Приказа МВД № 782</w:t>
      </w:r>
    </w:p>
    <w:p w14:paraId="0FE81731" w14:textId="09396188" w:rsidR="008E60B1" w:rsidRDefault="00CA333F" w:rsidP="008E60B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hyperlink r:id="rId8" w:history="1">
        <w:r w:rsidR="008E60B1" w:rsidRPr="004B7D10">
          <w:rPr>
            <w:rStyle w:val="a9"/>
            <w:rFonts w:ascii="Times New Roman" w:eastAsia="Calibri" w:hAnsi="Times New Roman" w:cs="Times New Roman"/>
            <w:sz w:val="24"/>
            <w:szCs w:val="24"/>
          </w:rPr>
          <w:t>https://transliteraciya-online.ru/mvd/?ysclid=mlf5xhvmjd202337538</w:t>
        </w:r>
      </w:hyperlink>
    </w:p>
    <w:p w14:paraId="61D35FA1" w14:textId="1066FAB0" w:rsidR="008E60B1" w:rsidRDefault="008E60B1" w:rsidP="008E60B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8E60B1">
        <w:rPr>
          <w:rFonts w:ascii="Times New Roman" w:eastAsia="Calibri" w:hAnsi="Times New Roman" w:cs="Times New Roman"/>
          <w:b/>
          <w:bCs/>
          <w:sz w:val="24"/>
          <w:szCs w:val="24"/>
        </w:rPr>
        <w:t>Обратите внимание, что формат ссылок отличается от русского варианта</w:t>
      </w:r>
    </w:p>
    <w:p w14:paraId="59ABD8F9" w14:textId="77777777" w:rsidR="008E60B1" w:rsidRDefault="008E60B1" w:rsidP="008E60B1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2"/>
        <w:gridCol w:w="2646"/>
        <w:gridCol w:w="3664"/>
      </w:tblGrid>
      <w:tr w:rsidR="008E60B1" w:rsidRPr="008E60B1" w14:paraId="3486400A" w14:textId="77777777" w:rsidTr="008E60B1">
        <w:tc>
          <w:tcPr>
            <w:tcW w:w="0" w:type="auto"/>
            <w:gridSpan w:val="3"/>
            <w:shd w:val="clear" w:color="auto" w:fill="D9D9D9" w:themeFill="background1" w:themeFillShade="D9"/>
          </w:tcPr>
          <w:p w14:paraId="5B40F12B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 наиболее часто встречающихся элементов</w:t>
            </w:r>
          </w:p>
          <w:p w14:paraId="6570D41D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библиографической записи</w:t>
            </w:r>
          </w:p>
        </w:tc>
      </w:tr>
      <w:tr w:rsidR="008E60B1" w:rsidRPr="008E60B1" w14:paraId="54D3D9AC" w14:textId="77777777" w:rsidTr="008E60B1">
        <w:tc>
          <w:tcPr>
            <w:tcW w:w="0" w:type="auto"/>
            <w:shd w:val="clear" w:color="auto" w:fill="D9D9D9" w:themeFill="background1" w:themeFillShade="D9"/>
          </w:tcPr>
          <w:p w14:paraId="1D53A1DE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 русского описания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C757A25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Английский эквивалент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31DBB5A2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8E60B1" w:rsidRPr="008E60B1" w14:paraId="0283C2B9" w14:textId="77777777" w:rsidTr="008E60B1">
        <w:tc>
          <w:tcPr>
            <w:tcW w:w="0" w:type="auto"/>
          </w:tcPr>
          <w:p w14:paraId="5E5282CF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</w:tcPr>
          <w:p w14:paraId="1E712B8C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0" w:type="auto"/>
          </w:tcPr>
          <w:p w14:paraId="76A0665C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С маленькой буквы</w:t>
            </w:r>
          </w:p>
        </w:tc>
      </w:tr>
      <w:tr w:rsidR="008E60B1" w:rsidRPr="008E60B1" w14:paraId="47E078AB" w14:textId="77777777" w:rsidTr="008E60B1">
        <w:tc>
          <w:tcPr>
            <w:tcW w:w="0" w:type="auto"/>
          </w:tcPr>
          <w:p w14:paraId="13D1EAE2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С. 15</w:t>
            </w:r>
          </w:p>
        </w:tc>
        <w:tc>
          <w:tcPr>
            <w:tcW w:w="0" w:type="auto"/>
          </w:tcPr>
          <w:p w14:paraId="772C9201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. 17</w:t>
            </w:r>
          </w:p>
        </w:tc>
        <w:tc>
          <w:tcPr>
            <w:tcW w:w="0" w:type="auto"/>
          </w:tcPr>
          <w:p w14:paraId="03EA2029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О ссылке на конкретный номер одной страницы</w:t>
            </w:r>
          </w:p>
        </w:tc>
      </w:tr>
      <w:tr w:rsidR="008E60B1" w:rsidRPr="008E60B1" w14:paraId="5CE82ABB" w14:textId="77777777" w:rsidTr="008E60B1">
        <w:tc>
          <w:tcPr>
            <w:tcW w:w="0" w:type="auto"/>
          </w:tcPr>
          <w:p w14:paraId="098225AB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С. 101—109</w:t>
            </w:r>
          </w:p>
        </w:tc>
        <w:tc>
          <w:tcPr>
            <w:tcW w:w="0" w:type="auto"/>
          </w:tcPr>
          <w:p w14:paraId="60EBDA06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p. 101–109</w:t>
            </w:r>
          </w:p>
        </w:tc>
        <w:tc>
          <w:tcPr>
            <w:tcW w:w="0" w:type="auto"/>
          </w:tcPr>
          <w:p w14:paraId="53180E44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Об интервале страниц</w:t>
            </w:r>
          </w:p>
        </w:tc>
      </w:tr>
      <w:tr w:rsidR="008E60B1" w:rsidRPr="008E60B1" w14:paraId="4341375D" w14:textId="77777777" w:rsidTr="008E60B1">
        <w:tc>
          <w:tcPr>
            <w:tcW w:w="0" w:type="auto"/>
          </w:tcPr>
          <w:p w14:paraId="51BC3494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658 с.</w:t>
            </w:r>
          </w:p>
        </w:tc>
        <w:tc>
          <w:tcPr>
            <w:tcW w:w="0" w:type="auto"/>
          </w:tcPr>
          <w:p w14:paraId="3C39FA24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658 p.</w:t>
            </w:r>
          </w:p>
        </w:tc>
        <w:tc>
          <w:tcPr>
            <w:tcW w:w="0" w:type="auto"/>
          </w:tcPr>
          <w:p w14:paraId="173E11E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О числе страниц в издании</w:t>
            </w:r>
          </w:p>
        </w:tc>
      </w:tr>
      <w:tr w:rsidR="008E60B1" w:rsidRPr="008E60B1" w14:paraId="4E299859" w14:textId="77777777" w:rsidTr="008E60B1">
        <w:tc>
          <w:tcPr>
            <w:tcW w:w="0" w:type="auto"/>
          </w:tcPr>
          <w:p w14:paraId="37F5B4F7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Вып. 2</w:t>
            </w:r>
          </w:p>
        </w:tc>
        <w:tc>
          <w:tcPr>
            <w:tcW w:w="0" w:type="auto"/>
          </w:tcPr>
          <w:p w14:paraId="682C3AD3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Iss. 2</w:t>
            </w:r>
          </w:p>
        </w:tc>
        <w:tc>
          <w:tcPr>
            <w:tcW w:w="0" w:type="auto"/>
          </w:tcPr>
          <w:p w14:paraId="03D99B5B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70FA8199" w14:textId="77777777" w:rsidTr="008E60B1">
        <w:tc>
          <w:tcPr>
            <w:tcW w:w="0" w:type="auto"/>
          </w:tcPr>
          <w:p w14:paraId="2CC66134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пец. выпуск </w:t>
            </w:r>
          </w:p>
        </w:tc>
        <w:tc>
          <w:tcPr>
            <w:tcW w:w="0" w:type="auto"/>
          </w:tcPr>
          <w:p w14:paraId="518BDDAF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iss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7DC45B96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0F3D3543" w14:textId="77777777" w:rsidTr="008E60B1">
        <w:tc>
          <w:tcPr>
            <w:tcW w:w="0" w:type="auto"/>
          </w:tcPr>
          <w:p w14:paraId="554AD161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пец. раздел </w:t>
            </w:r>
          </w:p>
        </w:tc>
        <w:tc>
          <w:tcPr>
            <w:tcW w:w="0" w:type="auto"/>
          </w:tcPr>
          <w:p w14:paraId="324F4763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 section</w:t>
            </w:r>
          </w:p>
        </w:tc>
        <w:tc>
          <w:tcPr>
            <w:tcW w:w="0" w:type="auto"/>
          </w:tcPr>
          <w:p w14:paraId="26726FF1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4B9F0848" w14:textId="77777777" w:rsidTr="008E60B1">
        <w:tc>
          <w:tcPr>
            <w:tcW w:w="0" w:type="auto"/>
          </w:tcPr>
          <w:p w14:paraId="3A311478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Т.</w:t>
            </w:r>
          </w:p>
        </w:tc>
        <w:tc>
          <w:tcPr>
            <w:tcW w:w="0" w:type="auto"/>
          </w:tcPr>
          <w:p w14:paraId="07EB243A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Vol.</w:t>
            </w:r>
          </w:p>
        </w:tc>
        <w:tc>
          <w:tcPr>
            <w:tcW w:w="0" w:type="auto"/>
          </w:tcPr>
          <w:p w14:paraId="62D9765F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Том</w:t>
            </w:r>
          </w:p>
        </w:tc>
      </w:tr>
      <w:tr w:rsidR="008E60B1" w:rsidRPr="008E60B1" w14:paraId="5CC9CA53" w14:textId="77777777" w:rsidTr="008E60B1">
        <w:tc>
          <w:tcPr>
            <w:tcW w:w="0" w:type="auto"/>
          </w:tcPr>
          <w:p w14:paraId="2F0D8FF8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0" w:type="auto"/>
          </w:tcPr>
          <w:p w14:paraId="3658E07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Book</w:t>
            </w:r>
          </w:p>
        </w:tc>
        <w:tc>
          <w:tcPr>
            <w:tcW w:w="0" w:type="auto"/>
          </w:tcPr>
          <w:p w14:paraId="0AA7A74C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Например, в двух книгах, книга 2-я</w:t>
            </w:r>
          </w:p>
        </w:tc>
      </w:tr>
      <w:tr w:rsidR="008E60B1" w:rsidRPr="008E60B1" w14:paraId="44FF2740" w14:textId="77777777" w:rsidTr="008E60B1">
        <w:tc>
          <w:tcPr>
            <w:tcW w:w="0" w:type="auto"/>
          </w:tcPr>
          <w:p w14:paraId="4463C970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Изд. 2-е, перераб. и доп.</w:t>
            </w:r>
          </w:p>
        </w:tc>
        <w:tc>
          <w:tcPr>
            <w:tcW w:w="0" w:type="auto"/>
          </w:tcPr>
          <w:p w14:paraId="4333AE1F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ed. 2</w:t>
            </w:r>
          </w:p>
        </w:tc>
        <w:tc>
          <w:tcPr>
            <w:tcW w:w="0" w:type="auto"/>
          </w:tcPr>
          <w:p w14:paraId="30ABAC56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Не используем в английском блоке</w:t>
            </w:r>
          </w:p>
        </w:tc>
      </w:tr>
      <w:tr w:rsidR="008E60B1" w:rsidRPr="008E60B1" w14:paraId="7DC305B6" w14:textId="77777777" w:rsidTr="008E60B1">
        <w:tc>
          <w:tcPr>
            <w:tcW w:w="0" w:type="auto"/>
          </w:tcPr>
          <w:p w14:paraId="0B918B1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 / авт.-сост.</w:t>
            </w:r>
          </w:p>
          <w:p w14:paraId="69916D62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/ под ред.</w:t>
            </w:r>
          </w:p>
        </w:tc>
        <w:tc>
          <w:tcPr>
            <w:tcW w:w="0" w:type="auto"/>
          </w:tcPr>
          <w:p w14:paraId="0B1E30C1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(ed.) / (ed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0" w:type="auto"/>
          </w:tcPr>
          <w:p w14:paraId="20412206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В сведениях об ответственности. Если у источника нет автора, информация переносится в начало описания</w:t>
            </w:r>
          </w:p>
        </w:tc>
      </w:tr>
      <w:tr w:rsidR="008E60B1" w:rsidRPr="008E60B1" w14:paraId="7136FCAC" w14:textId="77777777" w:rsidTr="008E60B1">
        <w:tc>
          <w:tcPr>
            <w:tcW w:w="0" w:type="auto"/>
          </w:tcPr>
          <w:p w14:paraId="3DBF0689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Ч.</w:t>
            </w:r>
          </w:p>
        </w:tc>
        <w:tc>
          <w:tcPr>
            <w:tcW w:w="0" w:type="auto"/>
          </w:tcPr>
          <w:p w14:paraId="646A9381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</w:p>
        </w:tc>
        <w:tc>
          <w:tcPr>
            <w:tcW w:w="0" w:type="auto"/>
          </w:tcPr>
          <w:p w14:paraId="67A99E9E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</w:tc>
      </w:tr>
      <w:tr w:rsidR="008E60B1" w:rsidRPr="008E60B1" w14:paraId="022E3936" w14:textId="77777777" w:rsidTr="008E60B1">
        <w:tc>
          <w:tcPr>
            <w:tcW w:w="0" w:type="auto"/>
          </w:tcPr>
          <w:p w14:paraId="65883430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без года = б. г. </w:t>
            </w:r>
          </w:p>
          <w:p w14:paraId="3547103F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02470F91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no date = s. a.</w:t>
            </w:r>
          </w:p>
        </w:tc>
        <w:tc>
          <w:tcPr>
            <w:tcW w:w="0" w:type="auto"/>
          </w:tcPr>
          <w:p w14:paraId="7B2CD682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1D4CE426" w14:textId="77777777" w:rsidTr="008E60B1">
        <w:tc>
          <w:tcPr>
            <w:tcW w:w="0" w:type="auto"/>
          </w:tcPr>
          <w:p w14:paraId="42557A19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без издательства = б. и. </w:t>
            </w:r>
          </w:p>
        </w:tc>
        <w:tc>
          <w:tcPr>
            <w:tcW w:w="0" w:type="auto"/>
          </w:tcPr>
          <w:p w14:paraId="6439F4BD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1E6ED778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6F3749CD" w14:textId="77777777" w:rsidTr="008E60B1">
        <w:tc>
          <w:tcPr>
            <w:tcW w:w="0" w:type="auto"/>
          </w:tcPr>
          <w:p w14:paraId="29D9393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Без места = Б. м. </w:t>
            </w:r>
          </w:p>
        </w:tc>
        <w:tc>
          <w:tcPr>
            <w:tcW w:w="0" w:type="auto"/>
          </w:tcPr>
          <w:p w14:paraId="0D7470F6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471E4484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0EEC3F2C" w14:textId="77777777" w:rsidTr="008E60B1">
        <w:tc>
          <w:tcPr>
            <w:tcW w:w="0" w:type="auto"/>
          </w:tcPr>
          <w:p w14:paraId="3717331C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[Электронный ресурс]</w:t>
            </w:r>
          </w:p>
        </w:tc>
        <w:tc>
          <w:tcPr>
            <w:tcW w:w="0" w:type="auto"/>
          </w:tcPr>
          <w:p w14:paraId="101099E8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0" w:type="auto"/>
          </w:tcPr>
          <w:p w14:paraId="67ED1FDD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Не используется</w:t>
            </w:r>
          </w:p>
        </w:tc>
      </w:tr>
      <w:tr w:rsidR="008E60B1" w:rsidRPr="008E60B1" w14:paraId="34E7E1E6" w14:textId="77777777" w:rsidTr="008E60B1">
        <w:tc>
          <w:tcPr>
            <w:tcW w:w="0" w:type="auto"/>
          </w:tcPr>
          <w:p w14:paraId="18404551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Режим доступа:</w:t>
            </w:r>
          </w:p>
        </w:tc>
        <w:tc>
          <w:tcPr>
            <w:tcW w:w="0" w:type="auto"/>
          </w:tcPr>
          <w:p w14:paraId="74AFEF17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Available at:</w:t>
            </w:r>
          </w:p>
        </w:tc>
        <w:tc>
          <w:tcPr>
            <w:tcW w:w="0" w:type="auto"/>
          </w:tcPr>
          <w:p w14:paraId="1C744E2D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41791B5F" w14:textId="77777777" w:rsidTr="008E60B1">
        <w:tc>
          <w:tcPr>
            <w:tcW w:w="0" w:type="auto"/>
          </w:tcPr>
          <w:p w14:paraId="3ED20E52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</w:p>
        </w:tc>
        <w:tc>
          <w:tcPr>
            <w:tcW w:w="0" w:type="auto"/>
          </w:tcPr>
          <w:p w14:paraId="1B7C2A7F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Available at:</w:t>
            </w:r>
          </w:p>
        </w:tc>
        <w:tc>
          <w:tcPr>
            <w:tcW w:w="0" w:type="auto"/>
          </w:tcPr>
          <w:p w14:paraId="0577014A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680CD9C4" w14:textId="77777777" w:rsidTr="008E60B1">
        <w:tc>
          <w:tcPr>
            <w:tcW w:w="0" w:type="auto"/>
          </w:tcPr>
          <w:p w14:paraId="5E1BDAC9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(дата обращения: 11.01.2016)</w:t>
            </w:r>
          </w:p>
        </w:tc>
        <w:tc>
          <w:tcPr>
            <w:tcW w:w="0" w:type="auto"/>
          </w:tcPr>
          <w:p w14:paraId="6DA5319A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(Accessed: 11.01.2016)</w:t>
            </w:r>
          </w:p>
        </w:tc>
        <w:tc>
          <w:tcPr>
            <w:tcW w:w="0" w:type="auto"/>
          </w:tcPr>
          <w:p w14:paraId="756CBFF4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О ссылке на электронный ресурс</w:t>
            </w:r>
          </w:p>
        </w:tc>
      </w:tr>
      <w:tr w:rsidR="008E60B1" w:rsidRPr="008E60B1" w14:paraId="70AAD5D5" w14:textId="77777777" w:rsidTr="008E60B1">
        <w:tc>
          <w:tcPr>
            <w:tcW w:w="0" w:type="auto"/>
          </w:tcPr>
          <w:p w14:paraId="500B2438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Диссертация на соискание ученой степени доктора философских наук</w:t>
            </w:r>
          </w:p>
        </w:tc>
        <w:tc>
          <w:tcPr>
            <w:tcW w:w="0" w:type="auto"/>
          </w:tcPr>
          <w:p w14:paraId="56796763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Dr. philos. sci. diss.</w:t>
            </w:r>
          </w:p>
        </w:tc>
        <w:tc>
          <w:tcPr>
            <w:tcW w:w="0" w:type="auto"/>
          </w:tcPr>
          <w:p w14:paraId="0A802227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55141470" w14:textId="77777777" w:rsidTr="008E60B1">
        <w:tc>
          <w:tcPr>
            <w:tcW w:w="0" w:type="auto"/>
          </w:tcPr>
          <w:p w14:paraId="64DA37E6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Автореферат диссертации на соискание ученой степени кандидата философских наук</w:t>
            </w:r>
          </w:p>
        </w:tc>
        <w:tc>
          <w:tcPr>
            <w:tcW w:w="0" w:type="auto"/>
          </w:tcPr>
          <w:p w14:paraId="229F6592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philos. sci. diss. Abstr.</w:t>
            </w:r>
          </w:p>
        </w:tc>
        <w:tc>
          <w:tcPr>
            <w:tcW w:w="0" w:type="auto"/>
          </w:tcPr>
          <w:p w14:paraId="580864E9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332BA1E1" w14:textId="77777777" w:rsidTr="008E60B1">
        <w:tc>
          <w:tcPr>
            <w:tcW w:w="0" w:type="auto"/>
          </w:tcPr>
          <w:p w14:paraId="7E60E5B3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Собрание сочинений</w:t>
            </w:r>
          </w:p>
        </w:tc>
        <w:tc>
          <w:tcPr>
            <w:tcW w:w="0" w:type="auto"/>
          </w:tcPr>
          <w:p w14:paraId="6658FC23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Collected Works</w:t>
            </w:r>
          </w:p>
        </w:tc>
        <w:tc>
          <w:tcPr>
            <w:tcW w:w="0" w:type="auto"/>
          </w:tcPr>
          <w:p w14:paraId="7ECDAB25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16D934A4" w14:textId="77777777" w:rsidTr="008E60B1">
        <w:tc>
          <w:tcPr>
            <w:tcW w:w="0" w:type="auto"/>
          </w:tcPr>
          <w:p w14:paraId="2BEDFCE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Полное собрание сочинений</w:t>
            </w:r>
          </w:p>
        </w:tc>
        <w:tc>
          <w:tcPr>
            <w:tcW w:w="0" w:type="auto"/>
          </w:tcPr>
          <w:p w14:paraId="640BB3F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Complete Works</w:t>
            </w:r>
          </w:p>
        </w:tc>
        <w:tc>
          <w:tcPr>
            <w:tcW w:w="0" w:type="auto"/>
          </w:tcPr>
          <w:p w14:paraId="3003A4E2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3683A1B2" w14:textId="77777777" w:rsidTr="008E60B1">
        <w:tc>
          <w:tcPr>
            <w:tcW w:w="0" w:type="auto"/>
          </w:tcPr>
          <w:p w14:paraId="25C53672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Избранное</w:t>
            </w:r>
          </w:p>
        </w:tc>
        <w:tc>
          <w:tcPr>
            <w:tcW w:w="0" w:type="auto"/>
          </w:tcPr>
          <w:p w14:paraId="19C6761A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Selected Works</w:t>
            </w:r>
          </w:p>
        </w:tc>
        <w:tc>
          <w:tcPr>
            <w:tcW w:w="0" w:type="auto"/>
          </w:tcPr>
          <w:p w14:paraId="6DAD903F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21BA73AF" w14:textId="77777777" w:rsidTr="008E60B1">
        <w:tc>
          <w:tcPr>
            <w:tcW w:w="0" w:type="auto"/>
          </w:tcPr>
          <w:p w14:paraId="72DEF736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Тезисы докладов </w:t>
            </w:r>
          </w:p>
        </w:tc>
        <w:tc>
          <w:tcPr>
            <w:tcW w:w="0" w:type="auto"/>
          </w:tcPr>
          <w:p w14:paraId="6EBED2BE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Abstracts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papers</w:t>
            </w:r>
          </w:p>
        </w:tc>
        <w:tc>
          <w:tcPr>
            <w:tcW w:w="0" w:type="auto"/>
          </w:tcPr>
          <w:p w14:paraId="29A7B43E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47CA9E92" w14:textId="77777777" w:rsidTr="008E60B1">
        <w:tc>
          <w:tcPr>
            <w:tcW w:w="0" w:type="auto"/>
          </w:tcPr>
          <w:p w14:paraId="08F4CD28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Материалы (труды)</w:t>
            </w:r>
          </w:p>
          <w:p w14:paraId="326F1D12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конференции &lt;название&gt;</w:t>
            </w:r>
          </w:p>
        </w:tc>
        <w:tc>
          <w:tcPr>
            <w:tcW w:w="0" w:type="auto"/>
          </w:tcPr>
          <w:p w14:paraId="6BBB1573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 of the Conference</w:t>
            </w:r>
          </w:p>
          <w:p w14:paraId="0332DBC9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&lt;Name&gt;</w:t>
            </w:r>
          </w:p>
        </w:tc>
        <w:tc>
          <w:tcPr>
            <w:tcW w:w="0" w:type="auto"/>
          </w:tcPr>
          <w:p w14:paraId="51265D00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  <w:tr w:rsidR="008E60B1" w:rsidRPr="008E60B1" w14:paraId="0A4D7141" w14:textId="77777777" w:rsidTr="008E60B1">
        <w:tc>
          <w:tcPr>
            <w:tcW w:w="0" w:type="auto"/>
          </w:tcPr>
          <w:p w14:paraId="43322227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Материалы 3-го междунар.</w:t>
            </w:r>
          </w:p>
          <w:p w14:paraId="75550735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конференции / симпозиума /</w:t>
            </w:r>
          </w:p>
          <w:p w14:paraId="2D5BFB98" w14:textId="1A519DEE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съезда…</w:t>
            </w:r>
          </w:p>
        </w:tc>
        <w:tc>
          <w:tcPr>
            <w:tcW w:w="0" w:type="auto"/>
          </w:tcPr>
          <w:p w14:paraId="3CCFBA67" w14:textId="77777777" w:rsidR="008E60B1" w:rsidRPr="008E60B1" w:rsidRDefault="008E60B1" w:rsidP="008E60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Proceedings of the 3rd International Conference / Symposium / Сongress…</w:t>
            </w:r>
          </w:p>
        </w:tc>
        <w:tc>
          <w:tcPr>
            <w:tcW w:w="0" w:type="auto"/>
          </w:tcPr>
          <w:p w14:paraId="082EE680" w14:textId="77777777" w:rsidR="008E60B1" w:rsidRPr="008E60B1" w:rsidRDefault="008E60B1" w:rsidP="008E60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0B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</w:tr>
    </w:tbl>
    <w:p w14:paraId="326975FB" w14:textId="63920258" w:rsidR="008E60B1" w:rsidRDefault="008E60B1" w:rsidP="008E60B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70DF4E" w14:textId="6380D93C" w:rsidR="008E60B1" w:rsidRDefault="008E60B1" w:rsidP="008E60B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Ниже приведен пример списка литературы и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references</w:t>
      </w:r>
    </w:p>
    <w:p w14:paraId="611AD03A" w14:textId="77777777" w:rsidR="008E60B1" w:rsidRPr="008E60B1" w:rsidRDefault="008E60B1" w:rsidP="008E60B1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FF492" w14:textId="5055FEE6" w:rsidR="00C43AC6" w:rsidRPr="008E60B1" w:rsidRDefault="005C67D1">
      <w:pPr>
        <w:spacing w:after="0" w:line="48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СПИСОК</w:t>
      </w:r>
      <w:r w:rsidRPr="008E60B1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ЛИТЕРАТУРЫ</w:t>
      </w:r>
    </w:p>
    <w:p w14:paraId="4C9695DE" w14:textId="5BA80E72" w:rsidR="00C43AC6" w:rsidRDefault="005C67D1" w:rsidP="008E60B1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1. </w:t>
      </w:r>
      <w:r w:rsidRP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Menini R., Farzaneh M.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Advanced icephobic coatings</w:t>
      </w:r>
      <w:r w:rsidR="008E60B1" w:rsidRP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8E60B1" w:rsidRPr="008E60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en-US"/>
        </w:rPr>
        <w:t>J. Adhes. Sci. Technol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 2011. V</w:t>
      </w:r>
      <w:r w:rsid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ol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. 25. </w:t>
      </w:r>
      <w:r w:rsid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no.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9. P</w:t>
      </w:r>
      <w:r w:rsid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p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 971–992.</w:t>
      </w:r>
    </w:p>
    <w:p w14:paraId="4800457B" w14:textId="77777777" w:rsidR="00C43AC6" w:rsidRDefault="005C67D1" w:rsidP="008E60B1">
      <w:pPr>
        <w:spacing w:after="0" w:line="480" w:lineRule="auto"/>
        <w:contextualSpacing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color w:val="222222"/>
          <w:sz w:val="24"/>
          <w:szCs w:val="24"/>
          <w:lang w:val="en-US"/>
        </w:rPr>
        <w:t>https://doi.org/10.1163/016942410X533372</w:t>
      </w:r>
    </w:p>
    <w:p w14:paraId="4D7665BC" w14:textId="4024FE5E" w:rsidR="00C43AC6" w:rsidRDefault="005C67D1" w:rsidP="008E60B1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="008E60B1"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>Jing Chen</w:t>
      </w: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8E60B1"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>Jie Liu</w:t>
      </w: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8E60B1"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>Min He</w:t>
      </w: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et al. Superhydrophobic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surfaces cannot reduce ice adhesion</w:t>
      </w:r>
      <w:r w:rsidR="008E60B1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E60B1" w:rsidRPr="008E60B1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Appl. Phys. Lett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2012. V</w:t>
      </w:r>
      <w:r w:rsidR="008E60B1">
        <w:rPr>
          <w:rFonts w:ascii="Times New Roman" w:eastAsia="Times New Roman" w:hAnsi="Times New Roman" w:cs="Times New Roman"/>
          <w:sz w:val="24"/>
          <w:szCs w:val="24"/>
          <w:lang w:val="en-US"/>
        </w:rPr>
        <w:t>ol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101. </w:t>
      </w:r>
      <w:r w:rsidR="008E60B1">
        <w:rPr>
          <w:rFonts w:ascii="Times New Roman" w:eastAsia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11. P. 111603.</w:t>
      </w:r>
    </w:p>
    <w:p w14:paraId="5229C645" w14:textId="6E6AE23D" w:rsidR="00C43AC6" w:rsidRDefault="006A0302" w:rsidP="008E60B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https://doi.org/10.1063/1.4752436</w:t>
      </w:r>
    </w:p>
    <w:p w14:paraId="39D5A6FD" w14:textId="77777777" w:rsidR="006A0302" w:rsidRDefault="006A0302" w:rsidP="006A0302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A0302">
        <w:rPr>
          <w:rFonts w:ascii="Times New Roman" w:hAnsi="Times New Roman" w:cs="Times New Roman"/>
          <w:sz w:val="24"/>
          <w:szCs w:val="24"/>
          <w:lang w:val="en-US"/>
        </w:rPr>
        <w:t xml:space="preserve">Rao A., Schoenenberger M., Gnecco E. et al. Characterization of nanoparticles using atomic force microscopy. </w:t>
      </w:r>
      <w:r w:rsidRPr="006A0302">
        <w:rPr>
          <w:rFonts w:ascii="Times New Roman" w:hAnsi="Times New Roman" w:cs="Times New Roman"/>
          <w:i/>
          <w:iCs/>
          <w:sz w:val="24"/>
          <w:szCs w:val="24"/>
        </w:rPr>
        <w:t>J. Phys.: Conf. Ser</w:t>
      </w:r>
      <w:r w:rsidRPr="006A0302">
        <w:rPr>
          <w:rFonts w:ascii="Times New Roman" w:hAnsi="Times New Roman" w:cs="Times New Roman"/>
          <w:sz w:val="24"/>
          <w:szCs w:val="24"/>
        </w:rPr>
        <w:t xml:space="preserve">. 2007. Vol. 61. Pp. 971–976. </w:t>
      </w:r>
    </w:p>
    <w:p w14:paraId="0B91DB4C" w14:textId="658325F0" w:rsidR="006A0302" w:rsidRDefault="006A0302" w:rsidP="006A0302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A0302">
        <w:rPr>
          <w:rFonts w:ascii="Times New Roman" w:hAnsi="Times New Roman" w:cs="Times New Roman"/>
          <w:sz w:val="24"/>
          <w:szCs w:val="24"/>
        </w:rPr>
        <w:lastRenderedPageBreak/>
        <w:t>https://doi.org/10.1088/1742-6596/61/1/192</w:t>
      </w:r>
    </w:p>
    <w:p w14:paraId="21A4E2A4" w14:textId="77777777" w:rsidR="006A0302" w:rsidRPr="003D510C" w:rsidRDefault="006A0302" w:rsidP="006A0302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0302">
        <w:rPr>
          <w:rFonts w:ascii="Times New Roman" w:hAnsi="Times New Roman" w:cs="Times New Roman"/>
          <w:sz w:val="24"/>
          <w:szCs w:val="24"/>
        </w:rPr>
        <w:t xml:space="preserve">4. Ермакова Л.Э., Волкова А.В., Кузнецова А.С. 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6A0302">
        <w:rPr>
          <w:rFonts w:ascii="Times New Roman" w:hAnsi="Times New Roman" w:cs="Times New Roman"/>
          <w:sz w:val="24"/>
          <w:szCs w:val="24"/>
        </w:rPr>
        <w:t xml:space="preserve"> Электрокинетические характеристики пористых стекол в растворах хлоридов натрия и железа(III).</w:t>
      </w:r>
      <w:r w:rsidRPr="006A0302">
        <w:rPr>
          <w:rFonts w:ascii="Times New Roman" w:hAnsi="Times New Roman" w:cs="Times New Roman"/>
          <w:i/>
          <w:iCs/>
          <w:sz w:val="24"/>
          <w:szCs w:val="24"/>
        </w:rPr>
        <w:t xml:space="preserve"> Коллоидный</w:t>
      </w:r>
      <w:r w:rsidRPr="003D510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6A0302">
        <w:rPr>
          <w:rFonts w:ascii="Times New Roman" w:hAnsi="Times New Roman" w:cs="Times New Roman"/>
          <w:i/>
          <w:iCs/>
          <w:sz w:val="24"/>
          <w:szCs w:val="24"/>
        </w:rPr>
        <w:t>журнал</w:t>
      </w:r>
      <w:r w:rsidRPr="003D510C">
        <w:rPr>
          <w:rFonts w:ascii="Times New Roman" w:hAnsi="Times New Roman" w:cs="Times New Roman"/>
          <w:sz w:val="24"/>
          <w:szCs w:val="24"/>
          <w:lang w:val="en-US"/>
        </w:rPr>
        <w:t xml:space="preserve">. 2018. </w:t>
      </w:r>
      <w:r w:rsidRPr="006A0302">
        <w:rPr>
          <w:rFonts w:ascii="Times New Roman" w:hAnsi="Times New Roman" w:cs="Times New Roman"/>
          <w:sz w:val="24"/>
          <w:szCs w:val="24"/>
        </w:rPr>
        <w:t>Т</w:t>
      </w:r>
      <w:r w:rsidRPr="003D510C">
        <w:rPr>
          <w:rFonts w:ascii="Times New Roman" w:hAnsi="Times New Roman" w:cs="Times New Roman"/>
          <w:sz w:val="24"/>
          <w:szCs w:val="24"/>
          <w:lang w:val="en-US"/>
        </w:rPr>
        <w:t xml:space="preserve">. 80. № 3. </w:t>
      </w:r>
      <w:r w:rsidRPr="006A0302">
        <w:rPr>
          <w:rFonts w:ascii="Times New Roman" w:hAnsi="Times New Roman" w:cs="Times New Roman"/>
          <w:sz w:val="24"/>
          <w:szCs w:val="24"/>
        </w:rPr>
        <w:t>С</w:t>
      </w:r>
      <w:r w:rsidRPr="003D510C">
        <w:rPr>
          <w:rFonts w:ascii="Times New Roman" w:hAnsi="Times New Roman" w:cs="Times New Roman"/>
          <w:sz w:val="24"/>
          <w:szCs w:val="24"/>
          <w:lang w:val="en-US"/>
        </w:rPr>
        <w:t xml:space="preserve">. 272–283. </w:t>
      </w:r>
    </w:p>
    <w:p w14:paraId="7523F5C1" w14:textId="64155684" w:rsidR="006A0302" w:rsidRPr="006A0302" w:rsidRDefault="006A0302" w:rsidP="006A0302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A0302">
        <w:rPr>
          <w:rFonts w:ascii="Times New Roman" w:hAnsi="Times New Roman" w:cs="Times New Roman"/>
          <w:sz w:val="24"/>
          <w:szCs w:val="24"/>
          <w:lang w:val="en-US"/>
        </w:rPr>
        <w:t>https://doi.org/10.7868/S0023291218030035</w:t>
      </w:r>
    </w:p>
    <w:p w14:paraId="351EC75D" w14:textId="5CB4E278" w:rsidR="006A0302" w:rsidRDefault="006A0302" w:rsidP="006A0302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r w:rsidRPr="006A0302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Ulman A.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AD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An introduction to ultrathin organic films: From Langmuir-Blodgett to </w:t>
      </w:r>
      <w:r w:rsidR="008C70FF" w:rsidRPr="00545AD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</w:t>
      </w:r>
      <w:r w:rsidRPr="00545AD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elf-</w:t>
      </w:r>
      <w:r w:rsidR="008C70FF" w:rsidRPr="00545AD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</w:t>
      </w:r>
      <w:r w:rsidRPr="00545AD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ssembly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Boston: Academic Press</w:t>
      </w:r>
      <w:r w:rsidR="008C70FF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1991.</w:t>
      </w:r>
    </w:p>
    <w:p w14:paraId="22610983" w14:textId="564E2ADB" w:rsidR="008C70FF" w:rsidRDefault="008C70FF" w:rsidP="008C70FF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Шиц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Гелеобразование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кн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.: </w:t>
      </w:r>
      <w:r w:rsidRPr="008C70FF">
        <w:rPr>
          <w:rFonts w:ascii="Times New Roman" w:eastAsia="Times New Roman" w:hAnsi="Times New Roman" w:cs="Times New Roman"/>
          <w:i/>
          <w:iCs/>
          <w:sz w:val="24"/>
          <w:szCs w:val="24"/>
        </w:rPr>
        <w:t>Энциклопедия</w:t>
      </w:r>
      <w:r w:rsidRPr="003D510C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C70FF">
        <w:rPr>
          <w:rFonts w:ascii="Times New Roman" w:eastAsia="Times New Roman" w:hAnsi="Times New Roman" w:cs="Times New Roman"/>
          <w:i/>
          <w:iCs/>
          <w:sz w:val="24"/>
          <w:szCs w:val="24"/>
        </w:rPr>
        <w:t>полимеров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8C70FF">
        <w:rPr>
          <w:rFonts w:ascii="Times New Roman" w:eastAsia="Times New Roman" w:hAnsi="Times New Roman" w:cs="Times New Roman"/>
          <w:sz w:val="24"/>
          <w:szCs w:val="24"/>
        </w:rPr>
        <w:t>Москва: Советская энциклопедия. 1972. Т. 1. С. 594−596.</w:t>
      </w:r>
    </w:p>
    <w:p w14:paraId="0FCEF532" w14:textId="49134FFD" w:rsidR="00545ADB" w:rsidRDefault="00545ADB" w:rsidP="008C70FF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5ADB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Папков С.П. </w:t>
      </w:r>
      <w:r w:rsidRPr="00545ADB">
        <w:rPr>
          <w:rFonts w:ascii="Times New Roman" w:eastAsia="Times New Roman" w:hAnsi="Times New Roman" w:cs="Times New Roman"/>
          <w:i/>
          <w:iCs/>
          <w:sz w:val="24"/>
          <w:szCs w:val="24"/>
        </w:rPr>
        <w:t>Студнеобразное состояние полимеров</w:t>
      </w:r>
      <w:r>
        <w:rPr>
          <w:rFonts w:ascii="Times New Roman" w:eastAsia="Times New Roman" w:hAnsi="Times New Roman" w:cs="Times New Roman"/>
          <w:sz w:val="24"/>
          <w:szCs w:val="24"/>
        </w:rPr>
        <w:t>. Москва: Химия, 1974.</w:t>
      </w:r>
    </w:p>
    <w:p w14:paraId="04F07B53" w14:textId="6519AEAE" w:rsidR="00545ADB" w:rsidRDefault="00545ADB" w:rsidP="008C70FF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545ADB">
        <w:rPr>
          <w:rFonts w:ascii="Times New Roman" w:hAnsi="Times New Roman" w:cs="Times New Roman"/>
          <w:sz w:val="24"/>
          <w:szCs w:val="24"/>
        </w:rPr>
        <w:t xml:space="preserve">Попова Е.А. </w:t>
      </w:r>
      <w:r w:rsidRPr="00545ADB">
        <w:rPr>
          <w:rFonts w:ascii="Times New Roman" w:hAnsi="Times New Roman" w:cs="Times New Roman"/>
          <w:i/>
          <w:iCs/>
          <w:sz w:val="24"/>
          <w:szCs w:val="24"/>
        </w:rPr>
        <w:t xml:space="preserve">Преобладание Франции в европейской политике во второй половине 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t>XVII</w:t>
      </w:r>
      <w:r w:rsidRPr="00545ADB">
        <w:rPr>
          <w:rFonts w:ascii="Times New Roman" w:hAnsi="Times New Roman" w:cs="Times New Roman"/>
          <w:i/>
          <w:iCs/>
          <w:sz w:val="24"/>
          <w:szCs w:val="24"/>
        </w:rPr>
        <w:t xml:space="preserve"> века: пути восхождения</w:t>
      </w:r>
      <w:r w:rsidRPr="00545ADB">
        <w:rPr>
          <w:rFonts w:ascii="Times New Roman" w:hAnsi="Times New Roman" w:cs="Times New Roman"/>
          <w:sz w:val="24"/>
          <w:szCs w:val="24"/>
        </w:rPr>
        <w:t>: дис. … канд. ист. наук. М., 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4F400D" w14:textId="5C6F5038" w:rsidR="00545ADB" w:rsidRP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Pr="00545ADB">
        <w:rPr>
          <w:rFonts w:ascii="Times New Roman" w:hAnsi="Times New Roman" w:cs="Times New Roman"/>
          <w:sz w:val="24"/>
          <w:szCs w:val="24"/>
        </w:rPr>
        <w:t xml:space="preserve">Фон Хиппель П.Х., Шлейх Т. Влияние нейтральных солей на структуру и конформационную стабильность макромолекул в растворе. В кн.: М.В. Волькенштейн (ред.). </w:t>
      </w:r>
      <w:r w:rsidRPr="00545ADB">
        <w:rPr>
          <w:rFonts w:ascii="Times New Roman" w:hAnsi="Times New Roman" w:cs="Times New Roman"/>
          <w:i/>
          <w:iCs/>
          <w:sz w:val="24"/>
          <w:szCs w:val="24"/>
        </w:rPr>
        <w:t>Структура и стабильность биологических макромолекул: Обзоры</w:t>
      </w:r>
      <w:r w:rsidRPr="00545ADB">
        <w:rPr>
          <w:rFonts w:ascii="Times New Roman" w:hAnsi="Times New Roman" w:cs="Times New Roman"/>
          <w:sz w:val="24"/>
          <w:szCs w:val="24"/>
        </w:rPr>
        <w:t>. Москва: Мир.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ADB">
        <w:rPr>
          <w:rFonts w:ascii="Times New Roman" w:hAnsi="Times New Roman" w:cs="Times New Roman"/>
          <w:sz w:val="24"/>
          <w:szCs w:val="24"/>
        </w:rPr>
        <w:t>1973. С. 320−480</w:t>
      </w:r>
    </w:p>
    <w:p w14:paraId="52D7F124" w14:textId="757046BE" w:rsidR="006A0302" w:rsidRPr="003D510C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5ADB"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545ADB">
        <w:rPr>
          <w:rFonts w:ascii="Times New Roman" w:eastAsia="MS Mincho" w:hAnsi="Times New Roman" w:cs="Times New Roman"/>
          <w:sz w:val="24"/>
          <w:szCs w:val="24"/>
        </w:rPr>
        <w:t>唐小松</w:t>
      </w:r>
      <w:r w:rsidRPr="00545ADB">
        <w:rPr>
          <w:rFonts w:ascii="Times New Roman" w:hAnsi="Times New Roman" w:cs="Times New Roman"/>
          <w:sz w:val="24"/>
          <w:szCs w:val="24"/>
        </w:rPr>
        <w:t xml:space="preserve">, </w:t>
      </w:r>
      <w:r w:rsidRPr="00545ADB">
        <w:rPr>
          <w:rFonts w:ascii="Times New Roman" w:eastAsia="SimSun" w:hAnsi="Times New Roman" w:cs="Times New Roman"/>
          <w:sz w:val="24"/>
          <w:szCs w:val="24"/>
        </w:rPr>
        <w:t>谢欣然</w:t>
      </w:r>
      <w:r w:rsidRPr="00545AD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545ADB">
        <w:rPr>
          <w:rFonts w:ascii="Times New Roman" w:hAnsi="Times New Roman" w:cs="Times New Roman"/>
          <w:sz w:val="24"/>
          <w:szCs w:val="24"/>
        </w:rPr>
        <w:t xml:space="preserve">[Тан Сяосун, Се Синьжань]. </w:t>
      </w:r>
      <w:r w:rsidRPr="00545ADB">
        <w:rPr>
          <w:rFonts w:ascii="Times New Roman" w:eastAsia="SimSun" w:hAnsi="Times New Roman" w:cs="Times New Roman"/>
          <w:sz w:val="24"/>
          <w:szCs w:val="24"/>
        </w:rPr>
        <w:t>结束法非特殊关系</w:t>
      </w:r>
      <w:r w:rsidRPr="00545ADB">
        <w:rPr>
          <w:rFonts w:ascii="Times New Roman" w:hAnsi="Times New Roman" w:cs="Times New Roman"/>
          <w:sz w:val="24"/>
          <w:szCs w:val="24"/>
        </w:rPr>
        <w:t xml:space="preserve">: </w:t>
      </w:r>
      <w:r w:rsidRPr="00545ADB">
        <w:rPr>
          <w:rFonts w:ascii="Times New Roman" w:eastAsia="SimSun" w:hAnsi="Times New Roman" w:cs="Times New Roman"/>
          <w:sz w:val="24"/>
          <w:szCs w:val="24"/>
        </w:rPr>
        <w:t>马克龙政府对非洲公共外交评析</w:t>
      </w:r>
      <w:r w:rsidRPr="00545ADB">
        <w:rPr>
          <w:rFonts w:ascii="Times New Roman" w:hAnsi="Times New Roman" w:cs="Times New Roman"/>
          <w:sz w:val="24"/>
          <w:szCs w:val="24"/>
        </w:rPr>
        <w:t xml:space="preserve"> [Прекращение особых отношений между Францией и Африкой: анализ публичной дипломатии администрации Макрона в Африке]. </w:t>
      </w:r>
      <w:r w:rsidRPr="00545ADB">
        <w:rPr>
          <w:rFonts w:ascii="Times New Roman" w:eastAsia="MS Mincho" w:hAnsi="Times New Roman" w:cs="Times New Roman"/>
          <w:sz w:val="24"/>
          <w:szCs w:val="24"/>
        </w:rPr>
        <w:t>区域国</w:t>
      </w:r>
      <w:r w:rsidRPr="00545ADB">
        <w:rPr>
          <w:rFonts w:ascii="Times New Roman" w:eastAsia="SimSun" w:hAnsi="Times New Roman" w:cs="Times New Roman"/>
          <w:sz w:val="24"/>
          <w:szCs w:val="24"/>
        </w:rPr>
        <w:t>别学刊</w:t>
      </w:r>
      <w:r w:rsidRPr="00545ADB">
        <w:rPr>
          <w:rFonts w:ascii="Times New Roman" w:hAnsi="Times New Roman" w:cs="Times New Roman"/>
          <w:sz w:val="24"/>
          <w:szCs w:val="24"/>
        </w:rPr>
        <w:t xml:space="preserve"> [</w:t>
      </w:r>
      <w:r w:rsidRPr="00545ADB">
        <w:rPr>
          <w:rFonts w:ascii="Times New Roman" w:hAnsi="Times New Roman" w:cs="Times New Roman"/>
          <w:i/>
          <w:iCs/>
          <w:sz w:val="24"/>
          <w:szCs w:val="24"/>
        </w:rPr>
        <w:t>Журнал региональных и страновых исследований</w:t>
      </w:r>
      <w:r w:rsidRPr="00545ADB">
        <w:rPr>
          <w:rFonts w:ascii="Times New Roman" w:hAnsi="Times New Roman" w:cs="Times New Roman"/>
          <w:sz w:val="24"/>
          <w:szCs w:val="24"/>
        </w:rPr>
        <w:t>]</w:t>
      </w:r>
      <w:r w:rsidRPr="00545AD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545ADB">
        <w:rPr>
          <w:rFonts w:ascii="Times New Roman" w:hAnsi="Times New Roman" w:cs="Times New Roman"/>
          <w:sz w:val="24"/>
          <w:szCs w:val="24"/>
        </w:rPr>
        <w:t xml:space="preserve"> </w:t>
      </w:r>
      <w:r w:rsidRPr="003D510C">
        <w:rPr>
          <w:rFonts w:ascii="Times New Roman" w:hAnsi="Times New Roman" w:cs="Times New Roman"/>
          <w:sz w:val="24"/>
          <w:szCs w:val="24"/>
        </w:rPr>
        <w:t xml:space="preserve">2023. № 4. </w:t>
      </w:r>
      <w:r w:rsidRPr="00545ADB">
        <w:rPr>
          <w:rFonts w:ascii="Times New Roman" w:hAnsi="Times New Roman" w:cs="Times New Roman"/>
          <w:sz w:val="24"/>
          <w:szCs w:val="24"/>
        </w:rPr>
        <w:t>С</w:t>
      </w:r>
      <w:r w:rsidRPr="003D51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10C">
        <w:rPr>
          <w:rFonts w:ascii="Times New Roman" w:hAnsi="Times New Roman" w:cs="Times New Roman"/>
          <w:sz w:val="24"/>
          <w:szCs w:val="24"/>
        </w:rPr>
        <w:t>23–41. (</w:t>
      </w:r>
      <w:r w:rsidRPr="00545ADB">
        <w:rPr>
          <w:rFonts w:ascii="Times New Roman" w:hAnsi="Times New Roman" w:cs="Times New Roman"/>
          <w:sz w:val="24"/>
          <w:szCs w:val="24"/>
        </w:rPr>
        <w:t>На</w:t>
      </w:r>
      <w:r w:rsidRPr="003D510C">
        <w:rPr>
          <w:rFonts w:ascii="Times New Roman" w:hAnsi="Times New Roman" w:cs="Times New Roman"/>
          <w:sz w:val="24"/>
          <w:szCs w:val="24"/>
        </w:rPr>
        <w:t xml:space="preserve"> </w:t>
      </w:r>
      <w:r w:rsidRPr="00545ADB">
        <w:rPr>
          <w:rFonts w:ascii="Times New Roman" w:hAnsi="Times New Roman" w:cs="Times New Roman"/>
          <w:sz w:val="24"/>
          <w:szCs w:val="24"/>
        </w:rPr>
        <w:t>кит</w:t>
      </w:r>
      <w:r w:rsidRPr="003D510C">
        <w:rPr>
          <w:rFonts w:ascii="Times New Roman" w:hAnsi="Times New Roman" w:cs="Times New Roman"/>
          <w:sz w:val="24"/>
          <w:szCs w:val="24"/>
        </w:rPr>
        <w:t xml:space="preserve">. </w:t>
      </w:r>
      <w:r w:rsidRPr="00545ADB">
        <w:rPr>
          <w:rFonts w:ascii="Times New Roman" w:hAnsi="Times New Roman" w:cs="Times New Roman"/>
          <w:sz w:val="24"/>
          <w:szCs w:val="24"/>
        </w:rPr>
        <w:t>яз</w:t>
      </w:r>
      <w:r w:rsidRPr="003D510C">
        <w:rPr>
          <w:rFonts w:ascii="Times New Roman" w:hAnsi="Times New Roman" w:cs="Times New Roman"/>
          <w:sz w:val="24"/>
          <w:szCs w:val="24"/>
        </w:rPr>
        <w:t>.)</w:t>
      </w:r>
    </w:p>
    <w:p w14:paraId="075C5B6E" w14:textId="47177A5E" w:rsidR="00C20654" w:rsidRPr="003D510C" w:rsidRDefault="00545ADB" w:rsidP="00C20654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5ADB">
        <w:rPr>
          <w:rFonts w:ascii="Times New Roman" w:hAnsi="Times New Roman" w:cs="Times New Roman"/>
          <w:sz w:val="24"/>
          <w:szCs w:val="24"/>
        </w:rPr>
        <w:t xml:space="preserve">11. </w:t>
      </w:r>
      <w:r w:rsidR="00C20654" w:rsidRPr="00C20654">
        <w:rPr>
          <w:rFonts w:ascii="Times New Roman" w:hAnsi="Times New Roman" w:cs="Times New Roman"/>
          <w:sz w:val="24"/>
          <w:szCs w:val="24"/>
        </w:rPr>
        <w:t xml:space="preserve">Фуфаева М.С., Алтунина Л.К. Криогели для увеличения срока эксплуатации зимника. </w:t>
      </w:r>
      <w:r w:rsidR="00C20654" w:rsidRPr="00C20654">
        <w:rPr>
          <w:rFonts w:ascii="Times New Roman" w:hAnsi="Times New Roman" w:cs="Times New Roman"/>
          <w:i/>
          <w:iCs/>
          <w:sz w:val="24"/>
          <w:szCs w:val="24"/>
        </w:rPr>
        <w:t>Известия высших учебных заведений. Серия «Химия и химическая технология»</w:t>
      </w:r>
      <w:r w:rsidR="00C20654" w:rsidRPr="00C20654">
        <w:rPr>
          <w:rFonts w:ascii="Times New Roman" w:hAnsi="Times New Roman" w:cs="Times New Roman"/>
          <w:sz w:val="24"/>
          <w:szCs w:val="24"/>
        </w:rPr>
        <w:t xml:space="preserve">. 2024. Т. 67. </w:t>
      </w:r>
      <w:r w:rsidR="00C20654" w:rsidRPr="003D510C">
        <w:rPr>
          <w:rFonts w:ascii="Times New Roman" w:hAnsi="Times New Roman" w:cs="Times New Roman"/>
          <w:sz w:val="24"/>
          <w:szCs w:val="24"/>
          <w:lang w:val="en-US"/>
        </w:rPr>
        <w:t xml:space="preserve">№ 8. </w:t>
      </w:r>
      <w:r w:rsidR="00C20654" w:rsidRPr="00C20654">
        <w:rPr>
          <w:rFonts w:ascii="Times New Roman" w:hAnsi="Times New Roman" w:cs="Times New Roman"/>
          <w:sz w:val="24"/>
          <w:szCs w:val="24"/>
        </w:rPr>
        <w:t>С</w:t>
      </w:r>
      <w:r w:rsidR="00C20654" w:rsidRPr="003D510C">
        <w:rPr>
          <w:rFonts w:ascii="Times New Roman" w:hAnsi="Times New Roman" w:cs="Times New Roman"/>
          <w:sz w:val="24"/>
          <w:szCs w:val="24"/>
          <w:lang w:val="en-US"/>
        </w:rPr>
        <w:t xml:space="preserve">. 29−35. </w:t>
      </w:r>
    </w:p>
    <w:p w14:paraId="6F56CD4C" w14:textId="7D2C3BE3" w:rsidR="00545ADB" w:rsidRPr="003D510C" w:rsidRDefault="00C20654" w:rsidP="00C20654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510C">
        <w:rPr>
          <w:rFonts w:ascii="Times New Roman" w:hAnsi="Times New Roman" w:cs="Times New Roman"/>
          <w:sz w:val="24"/>
          <w:szCs w:val="24"/>
          <w:lang w:val="en-US"/>
        </w:rPr>
        <w:t>https://doi.org/10.6060/ivkkt.20246708.13t</w:t>
      </w:r>
    </w:p>
    <w:p w14:paraId="00169146" w14:textId="4E4219FF" w:rsidR="00545ADB" w:rsidRPr="003D510C" w:rsidRDefault="00545A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D510C">
        <w:rPr>
          <w:rFonts w:ascii="Times New Roman" w:eastAsia="Times New Roman" w:hAnsi="Times New Roman" w:cs="Times New Roman"/>
          <w:sz w:val="28"/>
          <w:szCs w:val="28"/>
          <w:lang w:val="en-US"/>
        </w:rPr>
        <w:br w:type="page"/>
      </w:r>
    </w:p>
    <w:p w14:paraId="0E13CA45" w14:textId="57069253" w:rsidR="00545ADB" w:rsidRPr="003D510C" w:rsidRDefault="00545ADB" w:rsidP="00545ADB">
      <w:pPr>
        <w:spacing w:after="0" w:line="48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lastRenderedPageBreak/>
        <w:t>REFERENCES</w:t>
      </w:r>
    </w:p>
    <w:p w14:paraId="284369D9" w14:textId="393D55A0" w:rsid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1. </w:t>
      </w:r>
      <w:r w:rsidRP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Menini R., Farzaneh M.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Advanced icephobic coatings</w:t>
      </w:r>
      <w:r w:rsidRPr="008E60B1"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8E60B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lang w:val="en-US"/>
        </w:rPr>
        <w:t>J. Adhes. Sci. Technol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. 2011;</w:t>
      </w:r>
      <w:r w:rsidRPr="00545AD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en-US"/>
        </w:rPr>
        <w:t>25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val="en-US"/>
        </w:rPr>
        <w:t>(9):971–992.</w:t>
      </w:r>
    </w:p>
    <w:p w14:paraId="3D4066D3" w14:textId="77777777" w:rsidR="00545ADB" w:rsidRDefault="00545ADB" w:rsidP="00545ADB">
      <w:pPr>
        <w:spacing w:after="0" w:line="480" w:lineRule="auto"/>
        <w:contextualSpacing/>
        <w:jc w:val="both"/>
        <w:rPr>
          <w:rFonts w:ascii="Times New Roman" w:eastAsia="Arial" w:hAnsi="Times New Roman" w:cs="Times New Roman"/>
          <w:color w:val="222222"/>
          <w:sz w:val="24"/>
          <w:szCs w:val="24"/>
          <w:lang w:val="en-US"/>
        </w:rPr>
      </w:pPr>
      <w:r>
        <w:rPr>
          <w:rFonts w:ascii="Times New Roman" w:eastAsia="Arial" w:hAnsi="Times New Roman" w:cs="Times New Roman"/>
          <w:color w:val="222222"/>
          <w:sz w:val="24"/>
          <w:szCs w:val="24"/>
          <w:lang w:val="en-US"/>
        </w:rPr>
        <w:t>https://doi.org/10.1163/016942410X533372</w:t>
      </w:r>
    </w:p>
    <w:p w14:paraId="6AB580F2" w14:textId="0BBE1131" w:rsid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2. </w:t>
      </w: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>Jing Chen, Jie Liu, Min He et al. Superhydrophobic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surfaces cannot reduce ice adhesion. </w:t>
      </w:r>
      <w:r w:rsidRPr="008E60B1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Appl. Phys. Lett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2012;</w:t>
      </w:r>
      <w:r w:rsidRPr="00545ADB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101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(11):111603.</w:t>
      </w:r>
    </w:p>
    <w:p w14:paraId="5020AB04" w14:textId="77777777" w:rsidR="00545ADB" w:rsidRDefault="00545ADB" w:rsidP="00545ADB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https://doi.org/10.1063/1.4752436</w:t>
      </w:r>
    </w:p>
    <w:p w14:paraId="104D8FE6" w14:textId="032BF988" w:rsidR="00545ADB" w:rsidRP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3</w:t>
      </w: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6A0302">
        <w:rPr>
          <w:rFonts w:ascii="Times New Roman" w:hAnsi="Times New Roman" w:cs="Times New Roman"/>
          <w:sz w:val="24"/>
          <w:szCs w:val="24"/>
          <w:lang w:val="en-US"/>
        </w:rPr>
        <w:t xml:space="preserve">Rao A., Schoenenberger M., Gnecco E. et al. Characterization of nanoparticles using atomic force microscopy. 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t>J. Phys.: Conf. Ser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>. 2007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45ADB">
        <w:rPr>
          <w:rFonts w:ascii="Times New Roman" w:hAnsi="Times New Roman" w:cs="Times New Roman"/>
          <w:b/>
          <w:bCs/>
          <w:sz w:val="24"/>
          <w:szCs w:val="24"/>
          <w:lang w:val="en-US"/>
        </w:rPr>
        <w:t>61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971–976. </w:t>
      </w:r>
    </w:p>
    <w:p w14:paraId="0A961D0F" w14:textId="77777777" w:rsidR="00545ADB" w:rsidRPr="00545ADB" w:rsidRDefault="00545ADB" w:rsidP="00545AD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5ADB">
        <w:rPr>
          <w:rFonts w:ascii="Times New Roman" w:hAnsi="Times New Roman" w:cs="Times New Roman"/>
          <w:sz w:val="24"/>
          <w:szCs w:val="24"/>
          <w:lang w:val="en-US"/>
        </w:rPr>
        <w:t>https://doi.org/10.1088/1742-6596/61/1/192</w:t>
      </w:r>
    </w:p>
    <w:p w14:paraId="6571CD88" w14:textId="17C6CDC0" w:rsid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5ADB">
        <w:rPr>
          <w:rFonts w:ascii="Times New Roman" w:hAnsi="Times New Roman" w:cs="Times New Roman"/>
          <w:sz w:val="24"/>
          <w:szCs w:val="24"/>
          <w:lang w:val="en-US"/>
        </w:rPr>
        <w:t>4. Ermakova L.E., Volkova A.V., Kuznetsova A.S.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et al. 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>Electrokinetic characteristics of porous glasses in solutions of sodium and iron(III) chlorides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t>Colloid J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>. 2018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 w:rsidRPr="00545ADB">
        <w:rPr>
          <w:rFonts w:ascii="Times New Roman" w:hAnsi="Times New Roman" w:cs="Times New Roman"/>
          <w:b/>
          <w:bCs/>
          <w:sz w:val="24"/>
          <w:szCs w:val="24"/>
          <w:lang w:val="en-US"/>
        </w:rPr>
        <w:t>80</w:t>
      </w:r>
      <w:r>
        <w:rPr>
          <w:rFonts w:ascii="Times New Roman" w:hAnsi="Times New Roman" w:cs="Times New Roman"/>
          <w:sz w:val="24"/>
          <w:szCs w:val="24"/>
          <w:lang w:val="en-US"/>
        </w:rPr>
        <w:t>(3):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255–265. </w:t>
      </w:r>
    </w:p>
    <w:p w14:paraId="633CAC50" w14:textId="42723A4A" w:rsidR="00545ADB" w:rsidRDefault="00545ADB" w:rsidP="00545ADB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5ADB">
        <w:rPr>
          <w:rFonts w:ascii="Times New Roman" w:hAnsi="Times New Roman" w:cs="Times New Roman"/>
          <w:sz w:val="24"/>
          <w:szCs w:val="24"/>
          <w:lang w:val="en-US"/>
        </w:rPr>
        <w:t>https://doi.org/10.1134/S1061933X18030043</w:t>
      </w:r>
    </w:p>
    <w:p w14:paraId="4849FF1F" w14:textId="77777777" w:rsid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A030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5. </w:t>
      </w:r>
      <w:r w:rsidRPr="006A0302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Ulman A.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545ADB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 introduction to ultrathin organic films: From Langmuir-Blodgett to self-assembly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 Boston: Academic Press, 1991.</w:t>
      </w:r>
    </w:p>
    <w:p w14:paraId="59CD1B81" w14:textId="119F2F7C" w:rsidR="00545ADB" w:rsidRPr="003D510C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6. 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Shits L.A. Geleobrazovanie [Gel formation]. In: Entsiklopediia polimerov. Moskva: Sovetskaia entsiklopediia. </w:t>
      </w:r>
      <w:r w:rsidR="00C20654" w:rsidRPr="003D510C">
        <w:rPr>
          <w:rFonts w:ascii="Times New Roman" w:hAnsi="Times New Roman" w:cs="Times New Roman"/>
          <w:sz w:val="24"/>
          <w:szCs w:val="24"/>
          <w:lang w:val="en-US"/>
        </w:rPr>
        <w:t>1972;</w:t>
      </w:r>
      <w:r w:rsidR="00C20654" w:rsidRPr="003D510C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C20654" w:rsidRPr="003D510C">
        <w:rPr>
          <w:rFonts w:ascii="Times New Roman" w:hAnsi="Times New Roman" w:cs="Times New Roman"/>
          <w:sz w:val="24"/>
          <w:szCs w:val="24"/>
          <w:lang w:val="en-US"/>
        </w:rPr>
        <w:t>:594−596. (In Russ.)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2CA51C80" w14:textId="1AA8A702" w:rsidR="00545ADB" w:rsidRPr="00C20654" w:rsidRDefault="00545ADB" w:rsidP="00C20654">
      <w:pPr>
        <w:spacing w:after="0"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7. </w:t>
      </w:r>
      <w:r w:rsidR="00C20654"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Papkov S.P. </w:t>
      </w:r>
      <w:r w:rsidR="00C20654" w:rsidRPr="00C2065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Studneobraznoe sostoianie polimerov</w:t>
      </w:r>
      <w:r w:rsidR="00C20654"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[Jelly-like state of polymers]. Moskva: Khimiia</w:t>
      </w:r>
      <w:r w:rsidR="00C20654"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C20654"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1974</w:t>
      </w:r>
      <w:r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5431EE9" w14:textId="595C36E6" w:rsidR="00545ADB" w:rsidRPr="003D510C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20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8. 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Popova E.A. </w:t>
      </w:r>
      <w:r w:rsidR="00C20654" w:rsidRPr="00C20654">
        <w:rPr>
          <w:rFonts w:ascii="Times New Roman" w:hAnsi="Times New Roman" w:cs="Times New Roman"/>
          <w:i/>
          <w:iCs/>
          <w:sz w:val="24"/>
          <w:szCs w:val="24"/>
          <w:lang w:val="en-US"/>
        </w:rPr>
        <w:t>Preobladanie Frantsii v evropeiskoi politike vo vtoroi polovine XVII veka: puti voskhozhdeniya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 [</w:t>
      </w:r>
      <w:r w:rsidR="00C20654" w:rsidRPr="00C20654">
        <w:rPr>
          <w:rFonts w:ascii="Times New Roman" w:hAnsi="Times New Roman" w:cs="Times New Roman"/>
          <w:i/>
          <w:iCs/>
          <w:sz w:val="24"/>
          <w:szCs w:val="24"/>
          <w:lang w:val="en-US"/>
        </w:rPr>
        <w:t>The dominance of France in the European politics in the second half of the 17th century: ways and means of its ascent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>] [Dissertation]. Moscow</w:t>
      </w:r>
      <w:r w:rsidR="00C2065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 2004</w:t>
      </w:r>
      <w:r w:rsidR="00C20654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 (In Russ.)</w:t>
      </w:r>
    </w:p>
    <w:p w14:paraId="0B05A445" w14:textId="01BCDF12" w:rsidR="00545ADB" w:rsidRP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9. Fon Khippel P.Kh., Shleikh T. Vliianie neitralnykh solei na strukturu i konformatsionnuiu stabilnost makromolekul v rastvore [Effect of neutral salts on the structure and conformational stability of macromolecules in solution]. In: M.V. Volkenshtein (ed.). 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Struktura i 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stabilnost biologicheskikh makromolekul: Obzory 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>[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t>Structure and stability of biological macromolecules: Reviews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>]. Moskva: Mir. 1973. Pp. 320−480. (In Russ.)</w:t>
      </w:r>
    </w:p>
    <w:p w14:paraId="727B9373" w14:textId="2DC95692" w:rsidR="00545ADB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5AD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10. </w:t>
      </w:r>
      <w:r w:rsidRPr="00545ADB">
        <w:rPr>
          <w:rFonts w:ascii="Times New Roman" w:eastAsia="MS Mincho" w:hAnsi="Times New Roman" w:cs="Times New Roman"/>
          <w:sz w:val="24"/>
          <w:szCs w:val="24"/>
        </w:rPr>
        <w:t>唐小松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545ADB">
        <w:rPr>
          <w:rFonts w:ascii="Times New Roman" w:eastAsia="SimSun" w:hAnsi="Times New Roman" w:cs="Times New Roman"/>
          <w:sz w:val="24"/>
          <w:szCs w:val="24"/>
        </w:rPr>
        <w:t>谢欣然</w:t>
      </w:r>
      <w:r w:rsidRPr="00545ADB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[Tang Xiaosong, Xie Xinran]. </w:t>
      </w:r>
      <w:r w:rsidRPr="00545ADB">
        <w:rPr>
          <w:rFonts w:ascii="Times New Roman" w:eastAsia="SimSun" w:hAnsi="Times New Roman" w:cs="Times New Roman"/>
          <w:sz w:val="24"/>
          <w:szCs w:val="24"/>
        </w:rPr>
        <w:t>结束法非特殊关系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545ADB">
        <w:rPr>
          <w:rFonts w:ascii="Times New Roman" w:eastAsia="SimSun" w:hAnsi="Times New Roman" w:cs="Times New Roman"/>
          <w:sz w:val="24"/>
          <w:szCs w:val="24"/>
        </w:rPr>
        <w:t>马克龙政府对非洲公共外交评析</w:t>
      </w:r>
      <w:r w:rsidRPr="00545ADB">
        <w:rPr>
          <w:rFonts w:ascii="Times New Roman" w:eastAsia="SimSun" w:hAnsi="Times New Roman" w:cs="Times New Roman"/>
          <w:sz w:val="24"/>
          <w:szCs w:val="24"/>
          <w:lang w:val="en-US"/>
        </w:rPr>
        <w:t xml:space="preserve"> 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[Ending the special relationship between France and Africa: an analysis of Macron administration's public diplomacy in Africa]. </w:t>
      </w:r>
      <w:r w:rsidRPr="00545ADB">
        <w:rPr>
          <w:rFonts w:ascii="Times New Roman" w:eastAsia="MS Mincho" w:hAnsi="Times New Roman" w:cs="Times New Roman"/>
          <w:sz w:val="24"/>
          <w:szCs w:val="24"/>
        </w:rPr>
        <w:t>区域国</w:t>
      </w:r>
      <w:r w:rsidRPr="00545ADB">
        <w:rPr>
          <w:rFonts w:ascii="Times New Roman" w:eastAsia="SimSun" w:hAnsi="Times New Roman" w:cs="Times New Roman"/>
          <w:sz w:val="24"/>
          <w:szCs w:val="24"/>
        </w:rPr>
        <w:t>别学刊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 = </w:t>
      </w:r>
      <w:r w:rsidRPr="00545ADB">
        <w:rPr>
          <w:rFonts w:ascii="Times New Roman" w:hAnsi="Times New Roman" w:cs="Times New Roman"/>
          <w:i/>
          <w:iCs/>
          <w:sz w:val="24"/>
          <w:szCs w:val="24"/>
          <w:lang w:val="en-US"/>
        </w:rPr>
        <w:t>Journal of Regional and Country Studies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 xml:space="preserve">, 2023;(4):23–41. </w:t>
      </w:r>
      <w:r w:rsidRPr="00C2065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545ADB">
        <w:rPr>
          <w:rFonts w:ascii="Times New Roman" w:hAnsi="Times New Roman" w:cs="Times New Roman"/>
          <w:sz w:val="24"/>
          <w:szCs w:val="24"/>
          <w:lang w:val="en-US"/>
        </w:rPr>
        <w:t>In Chin</w:t>
      </w:r>
      <w:r w:rsidRPr="00C20654">
        <w:rPr>
          <w:rFonts w:ascii="Times New Roman" w:hAnsi="Times New Roman" w:cs="Times New Roman"/>
          <w:sz w:val="24"/>
          <w:szCs w:val="24"/>
          <w:lang w:val="en-US"/>
        </w:rPr>
        <w:t>.)</w:t>
      </w:r>
    </w:p>
    <w:p w14:paraId="6D138B64" w14:textId="77777777" w:rsidR="00C20654" w:rsidRDefault="00545ADB" w:rsidP="00545ADB">
      <w:pPr>
        <w:spacing w:after="0" w:line="48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11.</w:t>
      </w:r>
      <w:r w:rsidR="00C206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Fufaeva M.S., Altunina L.K. Kriogeli dlia uvelicheniia sroka ekspluatatsii zimnika [Cryogels to extend the life of the winter garden]. </w:t>
      </w:r>
      <w:r w:rsidR="00C20654" w:rsidRPr="00C20654">
        <w:rPr>
          <w:rFonts w:ascii="Times New Roman" w:hAnsi="Times New Roman" w:cs="Times New Roman"/>
          <w:i/>
          <w:iCs/>
          <w:sz w:val="24"/>
          <w:szCs w:val="24"/>
          <w:lang w:val="en-US"/>
        </w:rPr>
        <w:t>Izvestiia vysshikh uchebnykh zavedenii. Seriia “Khimiia i khimicheskaia tekhnologiia”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>. 2024;</w:t>
      </w:r>
      <w:r w:rsidR="00C20654" w:rsidRPr="00C20654">
        <w:rPr>
          <w:rFonts w:ascii="Times New Roman" w:hAnsi="Times New Roman" w:cs="Times New Roman"/>
          <w:b/>
          <w:bCs/>
          <w:sz w:val="24"/>
          <w:szCs w:val="24"/>
          <w:lang w:val="en-US"/>
        </w:rPr>
        <w:t>67</w:t>
      </w:r>
      <w:r w:rsidR="00C20654" w:rsidRPr="00C20654">
        <w:rPr>
          <w:rFonts w:ascii="Times New Roman" w:hAnsi="Times New Roman" w:cs="Times New Roman"/>
          <w:sz w:val="24"/>
          <w:szCs w:val="24"/>
          <w:lang w:val="en-US"/>
        </w:rPr>
        <w:t xml:space="preserve">(8):29−35. </w:t>
      </w:r>
    </w:p>
    <w:p w14:paraId="6A054649" w14:textId="6D97A14A" w:rsidR="00545ADB" w:rsidRPr="00C20654" w:rsidRDefault="00C20654" w:rsidP="00C20654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C20654">
        <w:rPr>
          <w:rFonts w:ascii="Times New Roman" w:hAnsi="Times New Roman" w:cs="Times New Roman"/>
          <w:sz w:val="24"/>
          <w:szCs w:val="24"/>
          <w:lang w:val="en-US"/>
        </w:rPr>
        <w:t>https://doi.org/10.6060/ivkkt.20246708.13t</w:t>
      </w:r>
    </w:p>
    <w:p w14:paraId="645CD2E4" w14:textId="77777777" w:rsidR="00C43AC6" w:rsidRPr="003D510C" w:rsidRDefault="005C67D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D510C">
        <w:rPr>
          <w:lang w:val="en-US"/>
        </w:rPr>
        <w:br w:type="page"/>
      </w:r>
    </w:p>
    <w:p w14:paraId="58134F1E" w14:textId="77777777" w:rsidR="00C43AC6" w:rsidRDefault="005C67D1">
      <w:pPr>
        <w:spacing w:after="0" w:line="48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ПОДПИСИ К РИСУНКАМ</w:t>
      </w:r>
    </w:p>
    <w:p w14:paraId="77CF0704" w14:textId="093A2CFB" w:rsidR="00C43AC6" w:rsidRDefault="005C67D1" w:rsidP="00926097">
      <w:pPr>
        <w:spacing w:after="0" w:line="48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Рис.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Фотографии (а) и схема (б) экспериментальной установки</w:t>
      </w:r>
    </w:p>
    <w:p w14:paraId="17DC3F54" w14:textId="41245214" w:rsidR="007734A7" w:rsidRPr="007734A7" w:rsidRDefault="007734A7" w:rsidP="00926097">
      <w:pPr>
        <w:spacing w:after="0" w:line="48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73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Fig. 1. </w:t>
      </w:r>
      <w:r w:rsidRPr="007734A7">
        <w:rPr>
          <w:rFonts w:ascii="Times New Roman" w:eastAsia="Times New Roman" w:hAnsi="Times New Roman" w:cs="Times New Roman"/>
          <w:sz w:val="24"/>
          <w:szCs w:val="24"/>
          <w:lang w:val="en-US"/>
        </w:rPr>
        <w:t>Photos (a) and diagram (b) of the experimental setup</w:t>
      </w:r>
    </w:p>
    <w:p w14:paraId="23DD3E24" w14:textId="77777777" w:rsidR="007734A7" w:rsidRPr="007734A7" w:rsidRDefault="007734A7" w:rsidP="00926097">
      <w:pPr>
        <w:spacing w:after="0" w:line="48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C4D0B7A" w14:textId="4A62F942" w:rsidR="00C43AC6" w:rsidRDefault="005C67D1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Рис. 2</w:t>
      </w:r>
      <w:r>
        <w:rPr>
          <w:rFonts w:ascii="Times New Roman" w:eastAsia="Times New Roman" w:hAnsi="Times New Roman" w:cs="Times New Roman"/>
          <w:sz w:val="24"/>
          <w:szCs w:val="24"/>
        </w:rPr>
        <w:t>. Зависимость Т от С (черные квадраты). Экспериментальные данные, представленные в литературе: светло-серая звезда [20], светло-серый ромб [21], незаполненные круги [9], незаполненный треугольник [5]</w:t>
      </w:r>
    </w:p>
    <w:p w14:paraId="2450A143" w14:textId="1DC140F9" w:rsidR="007734A7" w:rsidRPr="007734A7" w:rsidRDefault="007734A7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73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Fig. 2.</w:t>
      </w:r>
    </w:p>
    <w:p w14:paraId="19E64E80" w14:textId="77777777" w:rsidR="007734A7" w:rsidRPr="007734A7" w:rsidRDefault="007734A7">
      <w:pPr>
        <w:spacing w:after="0" w:line="48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2BE3E3C" w14:textId="12C9297B" w:rsidR="00C43AC6" w:rsidRPr="003D510C" w:rsidRDefault="005C67D1">
      <w:pPr>
        <w:spacing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Рис</w:t>
      </w:r>
      <w:r w:rsidRPr="003D51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 3.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4A4908E2" w14:textId="7F2F21AC" w:rsidR="007734A7" w:rsidRPr="007734A7" w:rsidRDefault="007734A7">
      <w:pPr>
        <w:spacing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7734A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Fig. 3.</w:t>
      </w:r>
    </w:p>
    <w:p w14:paraId="2C7305C1" w14:textId="77777777" w:rsidR="00A910A4" w:rsidRDefault="00A910A4">
      <w:pPr>
        <w:spacing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7664164" w14:textId="3C629175" w:rsidR="00C43AC6" w:rsidRPr="003D510C" w:rsidRDefault="005C67D1">
      <w:pPr>
        <w:spacing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Рис</w:t>
      </w:r>
      <w:r w:rsidRPr="003D510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 4.</w:t>
      </w:r>
    </w:p>
    <w:p w14:paraId="6C89F649" w14:textId="4E5064DE" w:rsidR="007734A7" w:rsidRPr="007734A7" w:rsidRDefault="007734A7">
      <w:pPr>
        <w:spacing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Fig. 4.</w:t>
      </w:r>
    </w:p>
    <w:p w14:paraId="18E758A5" w14:textId="77777777" w:rsidR="00C43AC6" w:rsidRDefault="005C67D1">
      <w:pPr>
        <w:spacing w:line="48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….</w:t>
      </w:r>
    </w:p>
    <w:p w14:paraId="7E407812" w14:textId="77777777" w:rsidR="00C43AC6" w:rsidRDefault="005C67D1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A4B4B58" w14:textId="77777777" w:rsidR="00C43AC6" w:rsidRDefault="00C43AC6">
      <w:pPr>
        <w:spacing w:after="0" w:line="48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1"/>
        <w:tblW w:w="9015" w:type="dxa"/>
        <w:tblInd w:w="-108" w:type="dxa"/>
        <w:tblLayout w:type="fixed"/>
        <w:tblLook w:val="06A0" w:firstRow="1" w:lastRow="0" w:firstColumn="1" w:lastColumn="0" w:noHBand="1" w:noVBand="1"/>
      </w:tblPr>
      <w:tblGrid>
        <w:gridCol w:w="9015"/>
      </w:tblGrid>
      <w:tr w:rsidR="00C43AC6" w14:paraId="6D18B10C" w14:textId="77777777"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</w:tcPr>
          <w:p w14:paraId="05962BBD" w14:textId="77777777" w:rsidR="00C43AC6" w:rsidRDefault="005C67D1">
            <w:pPr>
              <w:widowControl w:val="0"/>
              <w:spacing w:after="0" w:line="48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5988630" wp14:editId="6760B35B">
                  <wp:extent cx="4373880" cy="3652520"/>
                  <wp:effectExtent l="0" t="0" r="0" b="0"/>
                  <wp:docPr id="2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3880" cy="365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4D0CD2" w14:textId="77777777" w:rsidR="00C43AC6" w:rsidRDefault="00C43AC6">
      <w:pPr>
        <w:spacing w:line="480" w:lineRule="auto"/>
        <w:rPr>
          <w:sz w:val="24"/>
          <w:szCs w:val="24"/>
        </w:rPr>
      </w:pPr>
    </w:p>
    <w:p w14:paraId="11F1D10C" w14:textId="77777777" w:rsidR="00C43AC6" w:rsidRDefault="005C67D1">
      <w:pPr>
        <w:spacing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Рисунок 1. Фамилия автора для переписки</w:t>
      </w:r>
    </w:p>
    <w:p w14:paraId="40294A0E" w14:textId="7ABFEC32" w:rsidR="00926097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Каждый рисунок приводится на отдельной странице</w:t>
      </w:r>
      <w:r w:rsidR="00926097">
        <w:rPr>
          <w:rFonts w:ascii="Times New Roman" w:hAnsi="Times New Roman" w:cs="Times New Roman"/>
          <w:sz w:val="24"/>
          <w:szCs w:val="24"/>
        </w:rPr>
        <w:t xml:space="preserve"> в конце статьи</w:t>
      </w:r>
    </w:p>
    <w:p w14:paraId="768A3FE4" w14:textId="332BDF12" w:rsidR="00926097" w:rsidRDefault="0092609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+ необходимо прислать рисунки отдельными файлами в форматах *.tif, *.eps, *.png, *.jpg, *.ai; *.xls </w:t>
      </w:r>
    </w:p>
    <w:p w14:paraId="04ED7D66" w14:textId="55412B5C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иллюстрациям:</w:t>
      </w:r>
    </w:p>
    <w:p w14:paraId="25F062D6" w14:textId="0E937104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иллюстрации представляются в итоговом варианте, т.е. не предполагают существенных авторских изменений и дополнений, а также не содержат исправлений и пояснений, отображаемых на полях или иллюстрациях;</w:t>
      </w:r>
    </w:p>
    <w:p w14:paraId="011AC898" w14:textId="7886451F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◦цветовая модель Grayscale (Black 95%), разрешение 250 dpi при 100% величине;</w:t>
      </w:r>
    </w:p>
    <w:p w14:paraId="7B8E2FF4" w14:textId="77777777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◦ цветовая модель Bitmap, разрешение не менее 1200 dpi;</w:t>
      </w:r>
    </w:p>
    <w:p w14:paraId="18D2A173" w14:textId="2C737BDD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◦ толщины линий не менее 0</w:t>
      </w:r>
      <w:r w:rsidR="009260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16 мм;</w:t>
      </w:r>
    </w:p>
    <w:p w14:paraId="638876E4" w14:textId="69266921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◦ белое поле между двумя линиями, объектами, пятнами, буквами и пр. – не менее 0</w:t>
      </w:r>
      <w:r w:rsidR="0092609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 мм;</w:t>
      </w:r>
    </w:p>
    <w:p w14:paraId="0545F8ED" w14:textId="77777777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◦ не следует использовать точечные закраски в программах работы с векторной графикой;</w:t>
      </w:r>
    </w:p>
    <w:p w14:paraId="686B4562" w14:textId="2D7065B8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 следует добавлять сетку или серый фон на задний план графиков и схем;</w:t>
      </w:r>
    </w:p>
    <w:p w14:paraId="76519DA9" w14:textId="4A3159FE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иллюстрации не должны содержать подрисуночные подписи;</w:t>
      </w:r>
    </w:p>
    <w:p w14:paraId="341A4D2A" w14:textId="77777777" w:rsidR="00C43AC6" w:rsidRDefault="005C67D1">
      <w:pPr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700F05F8" w14:textId="77777777" w:rsidR="00C43AC6" w:rsidRDefault="005C67D1">
      <w:pPr>
        <w:spacing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6481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(если имеется)</w:t>
      </w:r>
    </w:p>
    <w:p w14:paraId="0B64E066" w14:textId="77777777" w:rsidR="00C43AC6" w:rsidRDefault="00C4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380172B6" w14:textId="77777777" w:rsidR="00C43AC6" w:rsidRDefault="00C43AC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2A9A78CD" w14:textId="77777777" w:rsidR="00C43AC6" w:rsidRDefault="005C67D1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03190B4C" w14:textId="77777777" w:rsidR="00C43AC6" w:rsidRDefault="005C67D1">
      <w:pPr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СВЕДЕНИЯ ОБ АВТОРАХ</w:t>
      </w:r>
    </w:p>
    <w:p w14:paraId="72D30646" w14:textId="354A1B3F" w:rsidR="00C43AC6" w:rsidRDefault="005C67D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8F5" w:rsidRP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 русском и английском языках </w:t>
      </w:r>
      <w:r w:rsidRP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>перечисляются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все авторы статьи, их полные ФИО</w:t>
      </w:r>
      <w:r w:rsid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ученые степени, должности, их научные организации, адреса электронной почты и </w:t>
      </w:r>
      <w:r w:rsidR="006E08F5" w:rsidRP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>https://orcid.org/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>(а также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контактны</w:t>
      </w:r>
      <w:r w:rsid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телефон</w:t>
      </w:r>
      <w:r w:rsidR="006E08F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ответственного за переписку для редакции)</w:t>
      </w:r>
    </w:p>
    <w:p w14:paraId="703594AA" w14:textId="77777777" w:rsidR="00A46481" w:rsidRDefault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3FF238" w14:textId="776C319F" w:rsidR="00C43AC6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Иванов </w:t>
      </w:r>
      <w:r w:rsidR="005C67D1">
        <w:rPr>
          <w:rFonts w:ascii="Times New Roman" w:eastAsia="Times New Roman" w:hAnsi="Times New Roman" w:cs="Times New Roman"/>
          <w:sz w:val="24"/>
          <w:szCs w:val="24"/>
        </w:rPr>
        <w:t xml:space="preserve">Иван Иванович 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 xml:space="preserve">— канд. </w:t>
      </w:r>
      <w:r w:rsidR="00A46481">
        <w:rPr>
          <w:rFonts w:ascii="Times New Roman" w:eastAsia="Times New Roman" w:hAnsi="Times New Roman" w:cs="Times New Roman"/>
          <w:sz w:val="24"/>
          <w:szCs w:val="24"/>
        </w:rPr>
        <w:t>хим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 xml:space="preserve">. наук; ст. науч. сотр., </w:t>
      </w:r>
      <w:r>
        <w:rPr>
          <w:rFonts w:ascii="Times New Roman" w:eastAsia="Times New Roman" w:hAnsi="Times New Roman" w:cs="Times New Roman"/>
          <w:sz w:val="24"/>
          <w:szCs w:val="24"/>
        </w:rPr>
        <w:t>Институт физической химии и электрохимии им. А.Н. Фрумкина РАН, Москва, Российская Федерация</w:t>
      </w:r>
    </w:p>
    <w:p w14:paraId="0655BEDD" w14:textId="36434C44" w:rsidR="006E08F5" w:rsidRP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660FDA4F" w14:textId="08679FB5" w:rsidR="006E08F5" w:rsidRP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://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orcid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org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/9999-0000-9999-0000</w:t>
      </w:r>
    </w:p>
    <w:p w14:paraId="4AF5AEE3" w14:textId="5112F241" w:rsid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+7(999)999-99-99</w:t>
      </w:r>
    </w:p>
    <w:p w14:paraId="5EE47649" w14:textId="77777777" w:rsid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3DBD16" w14:textId="44B410CF" w:rsid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Петров Петр Петрович 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асп., </w:t>
      </w:r>
      <w:r w:rsidRPr="006E08F5">
        <w:rPr>
          <w:rFonts w:ascii="Times New Roman" w:eastAsia="Times New Roman" w:hAnsi="Times New Roman" w:cs="Times New Roman"/>
          <w:sz w:val="24"/>
          <w:szCs w:val="24"/>
        </w:rPr>
        <w:t>Институт биохимической физики им. Н.М. Эмануэля РАН</w:t>
      </w:r>
      <w:r>
        <w:rPr>
          <w:rFonts w:ascii="Times New Roman" w:eastAsia="Times New Roman" w:hAnsi="Times New Roman" w:cs="Times New Roman"/>
          <w:sz w:val="24"/>
          <w:szCs w:val="24"/>
        </w:rPr>
        <w:t>, Москва, Российская Федерация</w:t>
      </w:r>
    </w:p>
    <w:p w14:paraId="090F1C62" w14:textId="27DCE2A9" w:rsidR="006E08F5" w:rsidRDefault="006E08F5" w:rsidP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: email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@mail.ru</w:t>
      </w:r>
    </w:p>
    <w:p w14:paraId="53442E40" w14:textId="298A2136" w:rsid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https://orcid.org/8888-1111-8888-1111</w:t>
      </w:r>
    </w:p>
    <w:p w14:paraId="4ECA0DCE" w14:textId="4C9C4754" w:rsidR="006E08F5" w:rsidRDefault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3060C86" w14:textId="67859982" w:rsidR="006E08F5" w:rsidRDefault="00A46481" w:rsidP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Сидоров</w:t>
      </w:r>
      <w:r w:rsidR="006E0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Сергей Сергеевич</w:t>
      </w:r>
      <w:r w:rsidR="006E0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8F5" w:rsidRPr="006E08F5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  <w:szCs w:val="24"/>
        </w:rPr>
        <w:t>д-р хим. наук; гл. науч. сотр.,</w:t>
      </w:r>
      <w:r w:rsidR="006E08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8F5" w:rsidRPr="006E08F5">
        <w:rPr>
          <w:rFonts w:ascii="Times New Roman" w:eastAsia="Times New Roman" w:hAnsi="Times New Roman" w:cs="Times New Roman"/>
          <w:sz w:val="24"/>
          <w:szCs w:val="24"/>
        </w:rPr>
        <w:t>Институт биохимической физики им. Н.М. Эмануэля РАН</w:t>
      </w:r>
      <w:r w:rsidR="006E08F5">
        <w:rPr>
          <w:rFonts w:ascii="Times New Roman" w:eastAsia="Times New Roman" w:hAnsi="Times New Roman" w:cs="Times New Roman"/>
          <w:sz w:val="24"/>
          <w:szCs w:val="24"/>
        </w:rPr>
        <w:t>, Москва, Российская Федерация</w:t>
      </w:r>
    </w:p>
    <w:p w14:paraId="4A1B67E4" w14:textId="3AEC29C1" w:rsidR="006E08F5" w:rsidRPr="003D510C" w:rsidRDefault="006E08F5" w:rsidP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D510C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D510C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="00A46481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3D510C">
        <w:rPr>
          <w:rFonts w:ascii="Times New Roman" w:eastAsia="Times New Roman" w:hAnsi="Times New Roman" w:cs="Times New Roman"/>
          <w:sz w:val="24"/>
          <w:szCs w:val="24"/>
        </w:rPr>
        <w:t>@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D510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186D6F5F" w14:textId="662CD85A" w:rsidR="006E08F5" w:rsidRDefault="006E08F5" w:rsidP="006E08F5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https://orcid.org/</w:t>
      </w:r>
      <w:r w:rsidR="00A46481">
        <w:rPr>
          <w:rFonts w:ascii="Times New Roman" w:eastAsia="Times New Roman" w:hAnsi="Times New Roman" w:cs="Times New Roman"/>
          <w:sz w:val="24"/>
          <w:szCs w:val="24"/>
          <w:lang w:val="en-US"/>
        </w:rPr>
        <w:t>7777-2222-7777-2222</w:t>
      </w:r>
    </w:p>
    <w:p w14:paraId="226945C6" w14:textId="17EF4684" w:rsidR="00A46481" w:rsidRDefault="00A464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09F48669" w14:textId="6A348346" w:rsidR="00A46481" w:rsidRPr="003D510C" w:rsidRDefault="00A46481" w:rsidP="00A46481">
      <w:pPr>
        <w:spacing w:after="0" w:line="48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lastRenderedPageBreak/>
        <w:t>ABOUT THE AUTHORS</w:t>
      </w:r>
    </w:p>
    <w:p w14:paraId="0E3FD985" w14:textId="46DA5505" w:rsidR="00A46481" w:rsidRP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Ivanov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Ivan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>. — Cand. Sc. (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Chemistry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); Senior Researcher, A.N. Frumkin Institute of Physical Chemistry and Electrochemistry,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Moscow, Russian Federation</w:t>
      </w:r>
    </w:p>
    <w:p w14:paraId="42888E78" w14:textId="77777777" w:rsidR="00A46481" w:rsidRPr="003D510C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@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14:paraId="0BCE728E" w14:textId="77777777" w:rsidR="00A46481" w:rsidRPr="003D510C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https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://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orcid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org</w:t>
      </w: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/9999-0000-9999-0000</w:t>
      </w:r>
    </w:p>
    <w:p w14:paraId="0A0D66B7" w14:textId="77777777" w:rsidR="00A46481" w:rsidRPr="003D510C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D510C">
        <w:rPr>
          <w:rFonts w:ascii="Times New Roman" w:eastAsia="Times New Roman" w:hAnsi="Times New Roman" w:cs="Times New Roman"/>
          <w:sz w:val="24"/>
          <w:szCs w:val="24"/>
          <w:lang w:val="en-US"/>
        </w:rPr>
        <w:t>+7(999)999-99-99</w:t>
      </w:r>
    </w:p>
    <w:p w14:paraId="3F2A25A4" w14:textId="77777777" w:rsidR="00A46481" w:rsidRPr="003D510C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EF2D008" w14:textId="68921C2B" w:rsidR="00A46481" w:rsidRP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Petrov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Petr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— </w:t>
      </w:r>
      <w:r w:rsidRPr="006E315E">
        <w:rPr>
          <w:rFonts w:ascii="Times New Roman" w:hAnsi="Times New Roman" w:cs="Times New Roman"/>
          <w:sz w:val="24"/>
          <w:szCs w:val="24"/>
          <w:lang w:val="en-US"/>
        </w:rPr>
        <w:t>Postgraduate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>, N.M. Emanuel Institute of Biochemical Physics of Russian Academy of Sciences, Moscow, Russian Federation</w:t>
      </w:r>
    </w:p>
    <w:p w14:paraId="5423995F" w14:textId="77777777" w:rsid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: email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@mail.ru</w:t>
      </w:r>
    </w:p>
    <w:p w14:paraId="74BFC2E0" w14:textId="77777777" w:rsid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https://orcid.org/8888-1111-8888-1111</w:t>
      </w:r>
    </w:p>
    <w:p w14:paraId="7BA404C1" w14:textId="77777777" w:rsid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576A34" w14:textId="5DFCCA63" w:rsidR="00A46481" w:rsidRP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Sidorov, Sergey S.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—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Ph.D. (Chemistry)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Chief Researcher</w:t>
      </w:r>
      <w:r w:rsidRPr="00A46481">
        <w:rPr>
          <w:rFonts w:ascii="Times New Roman" w:eastAsia="Times New Roman" w:hAnsi="Times New Roman" w:cs="Times New Roman"/>
          <w:sz w:val="24"/>
          <w:szCs w:val="24"/>
          <w:lang w:val="en-US"/>
        </w:rPr>
        <w:t>, N.M. Emanuel Institute of Biochemical Physics of Russian Academy of Sciences, Moscow, Russian Federation</w:t>
      </w:r>
    </w:p>
    <w:p w14:paraId="5A92441A" w14:textId="77777777" w:rsid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: email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emailemail</w:t>
      </w: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@mail.ru</w:t>
      </w:r>
    </w:p>
    <w:p w14:paraId="384B72E9" w14:textId="77777777" w:rsidR="00A46481" w:rsidRDefault="00A46481" w:rsidP="00A46481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08F5">
        <w:rPr>
          <w:rFonts w:ascii="Times New Roman" w:eastAsia="Times New Roman" w:hAnsi="Times New Roman" w:cs="Times New Roman"/>
          <w:sz w:val="24"/>
          <w:szCs w:val="24"/>
          <w:lang w:val="en-US"/>
        </w:rPr>
        <w:t>https://orcid.org/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7777-2222-7777-2222</w:t>
      </w:r>
    </w:p>
    <w:p w14:paraId="40148F0D" w14:textId="77777777" w:rsidR="006E315E" w:rsidRPr="003D510C" w:rsidRDefault="006E315E">
      <w:pPr>
        <w:spacing w:after="0" w:line="480" w:lineRule="auto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p w14:paraId="102E985E" w14:textId="63C9642A" w:rsidR="00C43AC6" w:rsidRPr="006E315E" w:rsidRDefault="006E315E">
      <w:pPr>
        <w:spacing w:after="0" w:line="48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E315E">
        <w:rPr>
          <w:rFonts w:ascii="Times New Roman" w:eastAsia="Times New Roman" w:hAnsi="Times New Roman" w:cs="Times New Roman"/>
          <w:iCs/>
          <w:sz w:val="24"/>
          <w:szCs w:val="24"/>
        </w:rPr>
        <w:t>Данные сокращаются и переводятся в соответствии с таблицей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: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0"/>
        <w:gridCol w:w="2589"/>
        <w:gridCol w:w="3013"/>
      </w:tblGrid>
      <w:tr w:rsidR="006E315E" w:rsidRPr="006E315E" w14:paraId="4CC10048" w14:textId="77777777" w:rsidTr="00340B24">
        <w:tc>
          <w:tcPr>
            <w:tcW w:w="9918" w:type="dxa"/>
            <w:gridSpan w:val="3"/>
            <w:shd w:val="clear" w:color="auto" w:fill="D9D9D9" w:themeFill="background1" w:themeFillShade="D9"/>
          </w:tcPr>
          <w:p w14:paraId="3F7A2A99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Список официальных сокращений и переводов ученых степеней, ученых званий, должностей</w:t>
            </w:r>
          </w:p>
        </w:tc>
      </w:tr>
      <w:tr w:rsidR="006E315E" w:rsidRPr="006E315E" w14:paraId="01A91B68" w14:textId="77777777" w:rsidTr="00340B24">
        <w:tc>
          <w:tcPr>
            <w:tcW w:w="3964" w:type="dxa"/>
            <w:shd w:val="clear" w:color="auto" w:fill="D9D9D9" w:themeFill="background1" w:themeFillShade="D9"/>
          </w:tcPr>
          <w:p w14:paraId="233495B0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Полное наименование</w:t>
            </w:r>
          </w:p>
        </w:tc>
        <w:tc>
          <w:tcPr>
            <w:tcW w:w="2694" w:type="dxa"/>
            <w:shd w:val="clear" w:color="auto" w:fill="D9D9D9" w:themeFill="background1" w:themeFillShade="D9"/>
          </w:tcPr>
          <w:p w14:paraId="335F3803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Сокращение</w:t>
            </w:r>
          </w:p>
          <w:p w14:paraId="66F491F8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ГОСТ 7.12–93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4F90D0DA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Перевод</w:t>
            </w:r>
          </w:p>
        </w:tc>
      </w:tr>
      <w:tr w:rsidR="006E315E" w:rsidRPr="006E315E" w14:paraId="7435DEA5" w14:textId="77777777" w:rsidTr="00340B24">
        <w:tc>
          <w:tcPr>
            <w:tcW w:w="9918" w:type="dxa"/>
            <w:gridSpan w:val="3"/>
            <w:shd w:val="clear" w:color="auto" w:fill="D9D9D9" w:themeFill="background1" w:themeFillShade="D9"/>
          </w:tcPr>
          <w:p w14:paraId="4F8D20F3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Ученые степени</w:t>
            </w:r>
          </w:p>
        </w:tc>
      </w:tr>
      <w:tr w:rsidR="006E315E" w:rsidRPr="006E315E" w14:paraId="0326F610" w14:textId="77777777" w:rsidTr="00340B24">
        <w:tc>
          <w:tcPr>
            <w:tcW w:w="3964" w:type="dxa"/>
          </w:tcPr>
          <w:p w14:paraId="51AB597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Академик</w:t>
            </w:r>
          </w:p>
        </w:tc>
        <w:tc>
          <w:tcPr>
            <w:tcW w:w="2694" w:type="dxa"/>
          </w:tcPr>
          <w:p w14:paraId="359468C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акад.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19844A6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Academician</w:t>
            </w:r>
          </w:p>
        </w:tc>
      </w:tr>
      <w:tr w:rsidR="006E315E" w:rsidRPr="00A910A4" w14:paraId="5052F9F4" w14:textId="77777777" w:rsidTr="00340B24">
        <w:tc>
          <w:tcPr>
            <w:tcW w:w="3964" w:type="dxa"/>
          </w:tcPr>
          <w:p w14:paraId="08BA707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Член-корреспондент РАН</w:t>
            </w:r>
          </w:p>
        </w:tc>
        <w:tc>
          <w:tcPr>
            <w:tcW w:w="2694" w:type="dxa"/>
          </w:tcPr>
          <w:p w14:paraId="73798F5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чл.-кор.</w:t>
            </w:r>
          </w:p>
        </w:tc>
        <w:tc>
          <w:tcPr>
            <w:tcW w:w="3260" w:type="dxa"/>
          </w:tcPr>
          <w:p w14:paraId="197C4AE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Corresponding Member, Russian Academy of Sciences</w:t>
            </w:r>
          </w:p>
        </w:tc>
      </w:tr>
      <w:tr w:rsidR="006E315E" w:rsidRPr="00A910A4" w14:paraId="7A334F24" w14:textId="77777777" w:rsidTr="00340B24">
        <w:tc>
          <w:tcPr>
            <w:tcW w:w="3964" w:type="dxa"/>
          </w:tcPr>
          <w:p w14:paraId="1A4BE4A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Кандидат/доктор архитектуры</w:t>
            </w:r>
          </w:p>
        </w:tc>
        <w:tc>
          <w:tcPr>
            <w:tcW w:w="2694" w:type="dxa"/>
          </w:tcPr>
          <w:p w14:paraId="6C8F9A6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архитектуры</w:t>
            </w:r>
          </w:p>
        </w:tc>
        <w:tc>
          <w:tcPr>
            <w:tcW w:w="3260" w:type="dxa"/>
          </w:tcPr>
          <w:p w14:paraId="5C245DE7" w14:textId="1FD5AE04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(Architecture)</w:t>
            </w:r>
          </w:p>
        </w:tc>
      </w:tr>
      <w:tr w:rsidR="006E315E" w:rsidRPr="00A910A4" w14:paraId="3B89EECA" w14:textId="77777777" w:rsidTr="00340B24">
        <w:tc>
          <w:tcPr>
            <w:tcW w:w="3964" w:type="dxa"/>
          </w:tcPr>
          <w:p w14:paraId="1D700B5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биологических наук</w:t>
            </w:r>
          </w:p>
        </w:tc>
        <w:tc>
          <w:tcPr>
            <w:tcW w:w="2694" w:type="dxa"/>
          </w:tcPr>
          <w:p w14:paraId="6E6F0A5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биол. наук</w:t>
            </w:r>
          </w:p>
        </w:tc>
        <w:tc>
          <w:tcPr>
            <w:tcW w:w="3260" w:type="dxa"/>
          </w:tcPr>
          <w:p w14:paraId="01A895DD" w14:textId="4E39397F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(Biology)</w:t>
            </w:r>
          </w:p>
        </w:tc>
      </w:tr>
      <w:tr w:rsidR="006E315E" w:rsidRPr="00A910A4" w14:paraId="4748A79D" w14:textId="77777777" w:rsidTr="00340B24">
        <w:tc>
          <w:tcPr>
            <w:tcW w:w="3964" w:type="dxa"/>
          </w:tcPr>
          <w:p w14:paraId="359A9B5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ветеринарных наук</w:t>
            </w:r>
          </w:p>
        </w:tc>
        <w:tc>
          <w:tcPr>
            <w:tcW w:w="2694" w:type="dxa"/>
          </w:tcPr>
          <w:p w14:paraId="07473E3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ветеринар. наук</w:t>
            </w:r>
          </w:p>
        </w:tc>
        <w:tc>
          <w:tcPr>
            <w:tcW w:w="3260" w:type="dxa"/>
          </w:tcPr>
          <w:p w14:paraId="532B82E0" w14:textId="7AAE4C44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 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(Veterinary)</w:t>
            </w:r>
          </w:p>
        </w:tc>
      </w:tr>
      <w:tr w:rsidR="006E315E" w:rsidRPr="00A910A4" w14:paraId="4B973D68" w14:textId="77777777" w:rsidTr="00340B24">
        <w:tc>
          <w:tcPr>
            <w:tcW w:w="3964" w:type="dxa"/>
          </w:tcPr>
          <w:p w14:paraId="4952FC8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военных наук</w:t>
            </w:r>
          </w:p>
        </w:tc>
        <w:tc>
          <w:tcPr>
            <w:tcW w:w="2694" w:type="dxa"/>
          </w:tcPr>
          <w:p w14:paraId="0FAE1C90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воен. наук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258A742A" w14:textId="28DC0E38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 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(Military Sciences)</w:t>
            </w:r>
          </w:p>
        </w:tc>
      </w:tr>
      <w:tr w:rsidR="006E315E" w:rsidRPr="00A910A4" w14:paraId="32DCCD8C" w14:textId="77777777" w:rsidTr="00340B24">
        <w:tc>
          <w:tcPr>
            <w:tcW w:w="3964" w:type="dxa"/>
          </w:tcPr>
          <w:p w14:paraId="041BA9E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географических наук</w:t>
            </w:r>
          </w:p>
        </w:tc>
        <w:tc>
          <w:tcPr>
            <w:tcW w:w="2694" w:type="dxa"/>
          </w:tcPr>
          <w:p w14:paraId="3452DF8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геогр. наук</w:t>
            </w:r>
          </w:p>
        </w:tc>
        <w:tc>
          <w:tcPr>
            <w:tcW w:w="3260" w:type="dxa"/>
          </w:tcPr>
          <w:p w14:paraId="6A575174" w14:textId="598EFDC6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(Geography)</w:t>
            </w:r>
          </w:p>
        </w:tc>
      </w:tr>
      <w:tr w:rsidR="006E315E" w:rsidRPr="00A910A4" w14:paraId="35F1CCB0" w14:textId="77777777" w:rsidTr="00340B24">
        <w:tc>
          <w:tcPr>
            <w:tcW w:w="3964" w:type="dxa"/>
          </w:tcPr>
          <w:p w14:paraId="5BC637B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геолого-минералогических наук</w:t>
            </w:r>
          </w:p>
        </w:tc>
        <w:tc>
          <w:tcPr>
            <w:tcW w:w="2694" w:type="dxa"/>
          </w:tcPr>
          <w:p w14:paraId="5E55639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геол.-минерал. наук</w:t>
            </w:r>
          </w:p>
        </w:tc>
        <w:tc>
          <w:tcPr>
            <w:tcW w:w="3260" w:type="dxa"/>
          </w:tcPr>
          <w:p w14:paraId="0CDA8375" w14:textId="520407DD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(Geology and Mineralogy)</w:t>
            </w:r>
          </w:p>
        </w:tc>
      </w:tr>
      <w:tr w:rsidR="006E315E" w:rsidRPr="00A910A4" w14:paraId="2EBDDF9F" w14:textId="77777777" w:rsidTr="00340B24">
        <w:tc>
          <w:tcPr>
            <w:tcW w:w="3964" w:type="dxa"/>
          </w:tcPr>
          <w:p w14:paraId="184643B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искусствоведения</w:t>
            </w:r>
          </w:p>
        </w:tc>
        <w:tc>
          <w:tcPr>
            <w:tcW w:w="2694" w:type="dxa"/>
          </w:tcPr>
          <w:p w14:paraId="5AA0C42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искусствоведения</w:t>
            </w:r>
          </w:p>
        </w:tc>
        <w:tc>
          <w:tcPr>
            <w:tcW w:w="3260" w:type="dxa"/>
          </w:tcPr>
          <w:p w14:paraId="64912178" w14:textId="5B938852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(Art Criticism)</w:t>
            </w:r>
          </w:p>
        </w:tc>
      </w:tr>
      <w:tr w:rsidR="006E315E" w:rsidRPr="00A910A4" w14:paraId="24EBD544" w14:textId="77777777" w:rsidTr="00340B24">
        <w:tc>
          <w:tcPr>
            <w:tcW w:w="3964" w:type="dxa"/>
          </w:tcPr>
          <w:p w14:paraId="4538A73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исторических наук</w:t>
            </w:r>
          </w:p>
        </w:tc>
        <w:tc>
          <w:tcPr>
            <w:tcW w:w="2694" w:type="dxa"/>
          </w:tcPr>
          <w:p w14:paraId="297485C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ист. наук</w:t>
            </w:r>
          </w:p>
        </w:tc>
        <w:tc>
          <w:tcPr>
            <w:tcW w:w="3260" w:type="dxa"/>
          </w:tcPr>
          <w:p w14:paraId="763D3374" w14:textId="7A2FBF89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(History)</w:t>
            </w:r>
          </w:p>
        </w:tc>
      </w:tr>
      <w:tr w:rsidR="006E315E" w:rsidRPr="00A910A4" w14:paraId="59BB10DA" w14:textId="77777777" w:rsidTr="00340B24">
        <w:tc>
          <w:tcPr>
            <w:tcW w:w="3964" w:type="dxa"/>
          </w:tcPr>
          <w:p w14:paraId="06614961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культурологии</w:t>
            </w:r>
          </w:p>
        </w:tc>
        <w:tc>
          <w:tcPr>
            <w:tcW w:w="2694" w:type="dxa"/>
          </w:tcPr>
          <w:p w14:paraId="5D48C02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культурологии</w:t>
            </w:r>
          </w:p>
        </w:tc>
        <w:tc>
          <w:tcPr>
            <w:tcW w:w="3260" w:type="dxa"/>
          </w:tcPr>
          <w:p w14:paraId="4AFFFDDE" w14:textId="07096EE5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(Culturology)</w:t>
            </w:r>
          </w:p>
        </w:tc>
      </w:tr>
      <w:tr w:rsidR="006E315E" w:rsidRPr="00A910A4" w14:paraId="53732ED0" w14:textId="77777777" w:rsidTr="00340B24">
        <w:tc>
          <w:tcPr>
            <w:tcW w:w="3964" w:type="dxa"/>
          </w:tcPr>
          <w:p w14:paraId="788267EA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медицинских наук</w:t>
            </w:r>
          </w:p>
        </w:tc>
        <w:tc>
          <w:tcPr>
            <w:tcW w:w="2694" w:type="dxa"/>
          </w:tcPr>
          <w:p w14:paraId="3DD96B5A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мед. наук</w:t>
            </w:r>
          </w:p>
        </w:tc>
        <w:tc>
          <w:tcPr>
            <w:tcW w:w="3260" w:type="dxa"/>
          </w:tcPr>
          <w:p w14:paraId="44B79F9D" w14:textId="4D9EC2C2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(Medicine)</w:t>
            </w:r>
          </w:p>
        </w:tc>
      </w:tr>
      <w:tr w:rsidR="006E315E" w:rsidRPr="00A910A4" w14:paraId="487E8C72" w14:textId="77777777" w:rsidTr="00340B24">
        <w:tc>
          <w:tcPr>
            <w:tcW w:w="3964" w:type="dxa"/>
          </w:tcPr>
          <w:p w14:paraId="04D7C72B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педагогических наук</w:t>
            </w:r>
          </w:p>
        </w:tc>
        <w:tc>
          <w:tcPr>
            <w:tcW w:w="2694" w:type="dxa"/>
          </w:tcPr>
          <w:p w14:paraId="65007BC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пед. наук</w:t>
            </w:r>
          </w:p>
        </w:tc>
        <w:tc>
          <w:tcPr>
            <w:tcW w:w="3260" w:type="dxa"/>
          </w:tcPr>
          <w:p w14:paraId="5E99AC94" w14:textId="4D5B375A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(Pedagogics)</w:t>
            </w:r>
          </w:p>
        </w:tc>
      </w:tr>
      <w:tr w:rsidR="006E315E" w:rsidRPr="00A910A4" w14:paraId="0D9462C9" w14:textId="77777777" w:rsidTr="00340B24">
        <w:tc>
          <w:tcPr>
            <w:tcW w:w="3964" w:type="dxa"/>
          </w:tcPr>
          <w:p w14:paraId="39DED3B8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политических наук</w:t>
            </w:r>
          </w:p>
        </w:tc>
        <w:tc>
          <w:tcPr>
            <w:tcW w:w="2694" w:type="dxa"/>
          </w:tcPr>
          <w:p w14:paraId="346D1FA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полит. наук</w:t>
            </w:r>
          </w:p>
        </w:tc>
        <w:tc>
          <w:tcPr>
            <w:tcW w:w="3260" w:type="dxa"/>
          </w:tcPr>
          <w:p w14:paraId="5964DD8D" w14:textId="52B976ED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(Politics)</w:t>
            </w:r>
          </w:p>
        </w:tc>
      </w:tr>
      <w:tr w:rsidR="006E315E" w:rsidRPr="00A910A4" w14:paraId="055B3D0D" w14:textId="77777777" w:rsidTr="00340B24">
        <w:tc>
          <w:tcPr>
            <w:tcW w:w="3964" w:type="dxa"/>
          </w:tcPr>
          <w:p w14:paraId="109E767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психологических наук</w:t>
            </w:r>
          </w:p>
        </w:tc>
        <w:tc>
          <w:tcPr>
            <w:tcW w:w="2694" w:type="dxa"/>
          </w:tcPr>
          <w:p w14:paraId="2A33649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психол. наук</w:t>
            </w:r>
          </w:p>
        </w:tc>
        <w:tc>
          <w:tcPr>
            <w:tcW w:w="3260" w:type="dxa"/>
          </w:tcPr>
          <w:p w14:paraId="10A7830D" w14:textId="18CE1480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(Psychology)</w:t>
            </w:r>
          </w:p>
        </w:tc>
      </w:tr>
      <w:tr w:rsidR="006E315E" w:rsidRPr="00A910A4" w14:paraId="300F1B99" w14:textId="77777777" w:rsidTr="00340B24">
        <w:tc>
          <w:tcPr>
            <w:tcW w:w="3964" w:type="dxa"/>
          </w:tcPr>
          <w:p w14:paraId="1841DF7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социологических наук</w:t>
            </w:r>
          </w:p>
        </w:tc>
        <w:tc>
          <w:tcPr>
            <w:tcW w:w="2694" w:type="dxa"/>
          </w:tcPr>
          <w:p w14:paraId="32266D2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социол. наук</w:t>
            </w:r>
          </w:p>
        </w:tc>
        <w:tc>
          <w:tcPr>
            <w:tcW w:w="3260" w:type="dxa"/>
          </w:tcPr>
          <w:p w14:paraId="0735A532" w14:textId="102E2EE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(Agriculture)</w:t>
            </w:r>
          </w:p>
        </w:tc>
      </w:tr>
      <w:tr w:rsidR="006E315E" w:rsidRPr="00A910A4" w14:paraId="12BAE5A1" w14:textId="77777777" w:rsidTr="00340B24">
        <w:tc>
          <w:tcPr>
            <w:tcW w:w="3964" w:type="dxa"/>
          </w:tcPr>
          <w:p w14:paraId="4EA28B68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сельскохозяйственных наук</w:t>
            </w:r>
          </w:p>
        </w:tc>
        <w:tc>
          <w:tcPr>
            <w:tcW w:w="2694" w:type="dxa"/>
          </w:tcPr>
          <w:p w14:paraId="4CCAF1EB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с.-х. наук</w:t>
            </w:r>
          </w:p>
        </w:tc>
        <w:tc>
          <w:tcPr>
            <w:tcW w:w="3260" w:type="dxa"/>
          </w:tcPr>
          <w:p w14:paraId="0B107DE8" w14:textId="656D8125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(Sociology)</w:t>
            </w:r>
          </w:p>
        </w:tc>
      </w:tr>
      <w:tr w:rsidR="006E315E" w:rsidRPr="00A910A4" w14:paraId="736A8A23" w14:textId="77777777" w:rsidTr="00340B24">
        <w:tc>
          <w:tcPr>
            <w:tcW w:w="3964" w:type="dxa"/>
          </w:tcPr>
          <w:p w14:paraId="27081BB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технических наук</w:t>
            </w:r>
          </w:p>
        </w:tc>
        <w:tc>
          <w:tcPr>
            <w:tcW w:w="2694" w:type="dxa"/>
          </w:tcPr>
          <w:p w14:paraId="7D1D221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техн. наук</w:t>
            </w:r>
          </w:p>
        </w:tc>
        <w:tc>
          <w:tcPr>
            <w:tcW w:w="3260" w:type="dxa"/>
          </w:tcPr>
          <w:p w14:paraId="61B18C91" w14:textId="06DFFFAA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(Engineering)</w:t>
            </w:r>
          </w:p>
        </w:tc>
      </w:tr>
      <w:tr w:rsidR="006E315E" w:rsidRPr="00A910A4" w14:paraId="3ADEFEA9" w14:textId="77777777" w:rsidTr="00340B24">
        <w:tc>
          <w:tcPr>
            <w:tcW w:w="3964" w:type="dxa"/>
          </w:tcPr>
          <w:p w14:paraId="59425D6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фармацевтических наук</w:t>
            </w:r>
          </w:p>
        </w:tc>
        <w:tc>
          <w:tcPr>
            <w:tcW w:w="2694" w:type="dxa"/>
          </w:tcPr>
          <w:p w14:paraId="6205CF1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фармацевт. наук</w:t>
            </w:r>
          </w:p>
        </w:tc>
        <w:tc>
          <w:tcPr>
            <w:tcW w:w="3260" w:type="dxa"/>
          </w:tcPr>
          <w:p w14:paraId="13E7B387" w14:textId="3DCEE380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A910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(Pharmacology)</w:t>
            </w:r>
          </w:p>
        </w:tc>
      </w:tr>
      <w:tr w:rsidR="006E315E" w:rsidRPr="00A910A4" w14:paraId="403A8F76" w14:textId="77777777" w:rsidTr="00340B24">
        <w:tc>
          <w:tcPr>
            <w:tcW w:w="3964" w:type="dxa"/>
          </w:tcPr>
          <w:p w14:paraId="17DC713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Кандидат/доктор физико-математических наук</w:t>
            </w:r>
          </w:p>
        </w:tc>
        <w:tc>
          <w:tcPr>
            <w:tcW w:w="2694" w:type="dxa"/>
          </w:tcPr>
          <w:p w14:paraId="7EEFF9F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физ.-мат. наук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575527E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8E9E672" w14:textId="4897E0FA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Mathematics или Cand. Sc./</w:t>
            </w:r>
            <w:r w:rsidR="00A910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Dr. Sci.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(Physics and Mathematics)</w:t>
            </w:r>
          </w:p>
        </w:tc>
      </w:tr>
      <w:tr w:rsidR="006E315E" w:rsidRPr="00A910A4" w14:paraId="4A5EC6D6" w14:textId="77777777" w:rsidTr="00340B24">
        <w:tc>
          <w:tcPr>
            <w:tcW w:w="3964" w:type="dxa"/>
          </w:tcPr>
          <w:p w14:paraId="219E790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 xml:space="preserve">Кандидат/доктор философских наук </w:t>
            </w:r>
          </w:p>
        </w:tc>
        <w:tc>
          <w:tcPr>
            <w:tcW w:w="2694" w:type="dxa"/>
          </w:tcPr>
          <w:p w14:paraId="5795251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филос. наук</w:t>
            </w:r>
          </w:p>
        </w:tc>
        <w:tc>
          <w:tcPr>
            <w:tcW w:w="3260" w:type="dxa"/>
          </w:tcPr>
          <w:p w14:paraId="0FBC6AED" w14:textId="4C407403" w:rsidR="006E315E" w:rsidRPr="00A910A4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490C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Dr. Sci. </w:t>
            </w: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(Philology)</w:t>
            </w:r>
          </w:p>
        </w:tc>
      </w:tr>
      <w:tr w:rsidR="006E315E" w:rsidRPr="00A910A4" w14:paraId="4D68DD05" w14:textId="77777777" w:rsidTr="00340B24">
        <w:tc>
          <w:tcPr>
            <w:tcW w:w="3964" w:type="dxa"/>
          </w:tcPr>
          <w:p w14:paraId="30FED72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филологических наук</w:t>
            </w:r>
          </w:p>
        </w:tc>
        <w:tc>
          <w:tcPr>
            <w:tcW w:w="2694" w:type="dxa"/>
          </w:tcPr>
          <w:p w14:paraId="3B91FEF1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филол. наук</w:t>
            </w:r>
          </w:p>
        </w:tc>
        <w:tc>
          <w:tcPr>
            <w:tcW w:w="3260" w:type="dxa"/>
          </w:tcPr>
          <w:p w14:paraId="6AEE275C" w14:textId="433E849B" w:rsidR="006E315E" w:rsidRPr="00A910A4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490C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Sci. </w:t>
            </w: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(Philosophy)</w:t>
            </w:r>
          </w:p>
        </w:tc>
      </w:tr>
      <w:tr w:rsidR="006E315E" w:rsidRPr="00A910A4" w14:paraId="49876417" w14:textId="77777777" w:rsidTr="00340B24">
        <w:tc>
          <w:tcPr>
            <w:tcW w:w="3964" w:type="dxa"/>
          </w:tcPr>
          <w:p w14:paraId="4AF3F88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химических наук</w:t>
            </w:r>
          </w:p>
        </w:tc>
        <w:tc>
          <w:tcPr>
            <w:tcW w:w="2694" w:type="dxa"/>
          </w:tcPr>
          <w:p w14:paraId="0C9272F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хим. наук</w:t>
            </w:r>
          </w:p>
        </w:tc>
        <w:tc>
          <w:tcPr>
            <w:tcW w:w="3260" w:type="dxa"/>
          </w:tcPr>
          <w:p w14:paraId="695052DA" w14:textId="5FAF7BF1" w:rsidR="006E315E" w:rsidRPr="00A910A4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490C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Sci</w:t>
            </w: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(Chemistry)</w:t>
            </w:r>
          </w:p>
        </w:tc>
      </w:tr>
      <w:tr w:rsidR="006E315E" w:rsidRPr="00A910A4" w14:paraId="1CC4DABC" w14:textId="77777777" w:rsidTr="00340B24">
        <w:tc>
          <w:tcPr>
            <w:tcW w:w="3964" w:type="dxa"/>
          </w:tcPr>
          <w:p w14:paraId="6A17999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экономических наук</w:t>
            </w:r>
          </w:p>
        </w:tc>
        <w:tc>
          <w:tcPr>
            <w:tcW w:w="2694" w:type="dxa"/>
          </w:tcPr>
          <w:p w14:paraId="266C7B38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экон. наук</w:t>
            </w:r>
          </w:p>
        </w:tc>
        <w:tc>
          <w:tcPr>
            <w:tcW w:w="3260" w:type="dxa"/>
          </w:tcPr>
          <w:p w14:paraId="2ABFD7C1" w14:textId="1C786BBC" w:rsidR="006E315E" w:rsidRPr="00A910A4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Sc/</w:t>
            </w:r>
            <w:r w:rsidR="00490C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Sci. </w:t>
            </w: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(Economics)</w:t>
            </w:r>
          </w:p>
        </w:tc>
      </w:tr>
      <w:tr w:rsidR="006E315E" w:rsidRPr="00A910A4" w14:paraId="25EC4E47" w14:textId="77777777" w:rsidTr="00340B24">
        <w:tc>
          <w:tcPr>
            <w:tcW w:w="3964" w:type="dxa"/>
          </w:tcPr>
          <w:p w14:paraId="47082D0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Кандидат/доктор юридических наук</w:t>
            </w:r>
          </w:p>
        </w:tc>
        <w:tc>
          <w:tcPr>
            <w:tcW w:w="2694" w:type="dxa"/>
          </w:tcPr>
          <w:p w14:paraId="1FB4FB8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канд./д-р юрид. наук</w:t>
            </w:r>
          </w:p>
        </w:tc>
        <w:tc>
          <w:tcPr>
            <w:tcW w:w="3260" w:type="dxa"/>
          </w:tcPr>
          <w:p w14:paraId="7D223F88" w14:textId="3C639F0C" w:rsidR="006E315E" w:rsidRPr="00A910A4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Cand. Sc./</w:t>
            </w:r>
            <w:r w:rsidR="00490CA4"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Dr. Sci. </w:t>
            </w:r>
            <w:r w:rsidRPr="00A910A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(Jurisprudence)</w:t>
            </w:r>
          </w:p>
        </w:tc>
      </w:tr>
      <w:tr w:rsidR="006E315E" w:rsidRPr="006E315E" w14:paraId="58DCF341" w14:textId="77777777" w:rsidTr="00340B24">
        <w:tc>
          <w:tcPr>
            <w:tcW w:w="9918" w:type="dxa"/>
            <w:gridSpan w:val="3"/>
            <w:shd w:val="clear" w:color="auto" w:fill="D9D9D9" w:themeFill="background1" w:themeFillShade="D9"/>
          </w:tcPr>
          <w:p w14:paraId="7583B5A8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Ученые звания</w:t>
            </w:r>
          </w:p>
        </w:tc>
      </w:tr>
      <w:tr w:rsidR="006E315E" w:rsidRPr="006E315E" w14:paraId="58BDEFE2" w14:textId="77777777" w:rsidTr="00340B24">
        <w:tc>
          <w:tcPr>
            <w:tcW w:w="3964" w:type="dxa"/>
          </w:tcPr>
          <w:p w14:paraId="2F6CDCF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Доцент</w:t>
            </w:r>
          </w:p>
        </w:tc>
        <w:tc>
          <w:tcPr>
            <w:tcW w:w="2694" w:type="dxa"/>
          </w:tcPr>
          <w:p w14:paraId="7E655C6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доц.</w:t>
            </w:r>
          </w:p>
        </w:tc>
        <w:tc>
          <w:tcPr>
            <w:tcW w:w="3260" w:type="dxa"/>
          </w:tcPr>
          <w:p w14:paraId="1196942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 Professor</w:t>
            </w:r>
          </w:p>
        </w:tc>
      </w:tr>
      <w:tr w:rsidR="006E315E" w:rsidRPr="006E315E" w14:paraId="4DEB8DD4" w14:textId="77777777" w:rsidTr="00340B24">
        <w:tc>
          <w:tcPr>
            <w:tcW w:w="3964" w:type="dxa"/>
          </w:tcPr>
          <w:p w14:paraId="09A8A3E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Профессор</w:t>
            </w:r>
          </w:p>
        </w:tc>
        <w:tc>
          <w:tcPr>
            <w:tcW w:w="2694" w:type="dxa"/>
          </w:tcPr>
          <w:p w14:paraId="25A4462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3260" w:type="dxa"/>
          </w:tcPr>
          <w:p w14:paraId="2A244EB0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Full Professor</w:t>
            </w:r>
          </w:p>
        </w:tc>
      </w:tr>
      <w:tr w:rsidR="006E315E" w:rsidRPr="006E315E" w14:paraId="624099F6" w14:textId="77777777" w:rsidTr="00340B24">
        <w:tc>
          <w:tcPr>
            <w:tcW w:w="9918" w:type="dxa"/>
            <w:gridSpan w:val="3"/>
            <w:shd w:val="clear" w:color="auto" w:fill="D9D9D9" w:themeFill="background1" w:themeFillShade="D9"/>
          </w:tcPr>
          <w:p w14:paraId="60ACDA53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Должности</w:t>
            </w:r>
          </w:p>
        </w:tc>
      </w:tr>
      <w:tr w:rsidR="006E315E" w:rsidRPr="00A910A4" w14:paraId="72ED3EA9" w14:textId="77777777" w:rsidTr="00340B24">
        <w:tc>
          <w:tcPr>
            <w:tcW w:w="3964" w:type="dxa"/>
          </w:tcPr>
          <w:p w14:paraId="635F5D3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Профессор кафедры (конкретной)</w:t>
            </w:r>
          </w:p>
        </w:tc>
        <w:tc>
          <w:tcPr>
            <w:tcW w:w="2694" w:type="dxa"/>
          </w:tcPr>
          <w:p w14:paraId="5C87E191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63E568AA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Professor at the Department of</w:t>
            </w:r>
          </w:p>
        </w:tc>
      </w:tr>
      <w:tr w:rsidR="006E315E" w:rsidRPr="006E315E" w14:paraId="6C38F214" w14:textId="77777777" w:rsidTr="00340B24">
        <w:tc>
          <w:tcPr>
            <w:tcW w:w="3964" w:type="dxa"/>
          </w:tcPr>
          <w:p w14:paraId="1289D1B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694" w:type="dxa"/>
          </w:tcPr>
          <w:p w14:paraId="4C3FC1F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дир.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4501AC3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Director</w:t>
            </w:r>
          </w:p>
        </w:tc>
      </w:tr>
      <w:tr w:rsidR="006E315E" w:rsidRPr="006E315E" w14:paraId="63A0D156" w14:textId="77777777" w:rsidTr="00340B24">
        <w:tc>
          <w:tcPr>
            <w:tcW w:w="3964" w:type="dxa"/>
          </w:tcPr>
          <w:p w14:paraId="5FABCE4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694" w:type="dxa"/>
          </w:tcPr>
          <w:p w14:paraId="5D15013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зам. дир.</w:t>
            </w:r>
          </w:p>
        </w:tc>
        <w:tc>
          <w:tcPr>
            <w:tcW w:w="3260" w:type="dxa"/>
          </w:tcPr>
          <w:p w14:paraId="09DC4DC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Deputy Director</w:t>
            </w:r>
          </w:p>
        </w:tc>
      </w:tr>
      <w:tr w:rsidR="006E315E" w:rsidRPr="006E315E" w14:paraId="44DC292A" w14:textId="77777777" w:rsidTr="00340B24">
        <w:tc>
          <w:tcPr>
            <w:tcW w:w="3964" w:type="dxa"/>
          </w:tcPr>
          <w:p w14:paraId="2B8BCEB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Декан</w:t>
            </w:r>
          </w:p>
        </w:tc>
        <w:tc>
          <w:tcPr>
            <w:tcW w:w="2694" w:type="dxa"/>
          </w:tcPr>
          <w:p w14:paraId="2D865A10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1639DCE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Dean</w:t>
            </w:r>
          </w:p>
        </w:tc>
      </w:tr>
      <w:tr w:rsidR="006E315E" w:rsidRPr="006E315E" w14:paraId="4E52EBAD" w14:textId="77777777" w:rsidTr="00340B24">
        <w:tc>
          <w:tcPr>
            <w:tcW w:w="3964" w:type="dxa"/>
          </w:tcPr>
          <w:p w14:paraId="4D240048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Докторант</w:t>
            </w:r>
          </w:p>
        </w:tc>
        <w:tc>
          <w:tcPr>
            <w:tcW w:w="2694" w:type="dxa"/>
          </w:tcPr>
          <w:p w14:paraId="792BA3B1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1A33BFD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Doctoral Candidate</w:t>
            </w:r>
          </w:p>
        </w:tc>
      </w:tr>
      <w:tr w:rsidR="006E315E" w:rsidRPr="00A910A4" w14:paraId="7EBEEA44" w14:textId="77777777" w:rsidTr="00340B24">
        <w:tc>
          <w:tcPr>
            <w:tcW w:w="3964" w:type="dxa"/>
          </w:tcPr>
          <w:p w14:paraId="5E28268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Доцент кафедры (конкретной)</w:t>
            </w:r>
          </w:p>
        </w:tc>
        <w:tc>
          <w:tcPr>
            <w:tcW w:w="2694" w:type="dxa"/>
          </w:tcPr>
          <w:p w14:paraId="455A4130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доц. каф.</w:t>
            </w:r>
          </w:p>
        </w:tc>
        <w:tc>
          <w:tcPr>
            <w:tcW w:w="3260" w:type="dxa"/>
          </w:tcPr>
          <w:p w14:paraId="3283A0D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Associate Professor at the Department of</w:t>
            </w:r>
          </w:p>
        </w:tc>
      </w:tr>
      <w:tr w:rsidR="006E315E" w:rsidRPr="00A910A4" w14:paraId="1518B6BA" w14:textId="77777777" w:rsidTr="00340B24">
        <w:tc>
          <w:tcPr>
            <w:tcW w:w="3964" w:type="dxa"/>
          </w:tcPr>
          <w:p w14:paraId="7D2E2471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афедрой (конкретной)</w:t>
            </w:r>
          </w:p>
        </w:tc>
        <w:tc>
          <w:tcPr>
            <w:tcW w:w="2694" w:type="dxa"/>
          </w:tcPr>
          <w:p w14:paraId="6E38F90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зав. каф.</w:t>
            </w:r>
          </w:p>
        </w:tc>
        <w:tc>
          <w:tcPr>
            <w:tcW w:w="3260" w:type="dxa"/>
          </w:tcPr>
          <w:p w14:paraId="1AB7B7F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the Department of</w:t>
            </w:r>
          </w:p>
        </w:tc>
      </w:tr>
      <w:tr w:rsidR="006E315E" w:rsidRPr="00A910A4" w14:paraId="2AD20EBC" w14:textId="77777777" w:rsidTr="00340B24">
        <w:tc>
          <w:tcPr>
            <w:tcW w:w="3964" w:type="dxa"/>
          </w:tcPr>
          <w:p w14:paraId="7026C20D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абораторией</w:t>
            </w:r>
          </w:p>
        </w:tc>
        <w:tc>
          <w:tcPr>
            <w:tcW w:w="2694" w:type="dxa"/>
          </w:tcPr>
          <w:p w14:paraId="19EF6DAD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ав. 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аб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114F508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the Laboratory of</w:t>
            </w:r>
          </w:p>
        </w:tc>
      </w:tr>
      <w:tr w:rsidR="006E315E" w:rsidRPr="00A910A4" w14:paraId="470BFFD7" w14:textId="77777777" w:rsidTr="00340B24">
        <w:tc>
          <w:tcPr>
            <w:tcW w:w="3964" w:type="dxa"/>
          </w:tcPr>
          <w:p w14:paraId="578C102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едующий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тделением (конкретным)</w:t>
            </w:r>
          </w:p>
        </w:tc>
        <w:tc>
          <w:tcPr>
            <w:tcW w:w="2694" w:type="dxa"/>
          </w:tcPr>
          <w:p w14:paraId="3354511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зав. отд.</w:t>
            </w:r>
          </w:p>
        </w:tc>
        <w:tc>
          <w:tcPr>
            <w:tcW w:w="3260" w:type="dxa"/>
          </w:tcPr>
          <w:p w14:paraId="44B74CD9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of the Division of</w:t>
            </w:r>
          </w:p>
        </w:tc>
      </w:tr>
      <w:tr w:rsidR="006E315E" w:rsidRPr="00A910A4" w14:paraId="07D13596" w14:textId="77777777" w:rsidTr="00340B24">
        <w:tc>
          <w:tcPr>
            <w:tcW w:w="3964" w:type="dxa"/>
          </w:tcPr>
          <w:p w14:paraId="3262C13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Заместитель заведующего кафедрой</w:t>
            </w:r>
          </w:p>
        </w:tc>
        <w:tc>
          <w:tcPr>
            <w:tcW w:w="2694" w:type="dxa"/>
          </w:tcPr>
          <w:p w14:paraId="119BE461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зам. зав. каф.</w:t>
            </w:r>
          </w:p>
        </w:tc>
        <w:tc>
          <w:tcPr>
            <w:tcW w:w="3260" w:type="dxa"/>
          </w:tcPr>
          <w:p w14:paraId="24951EF4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Deputy Head of the Department</w:t>
            </w:r>
          </w:p>
        </w:tc>
      </w:tr>
      <w:tr w:rsidR="006E315E" w:rsidRPr="00A910A4" w14:paraId="42EA8882" w14:textId="77777777" w:rsidTr="00340B24">
        <w:tc>
          <w:tcPr>
            <w:tcW w:w="3964" w:type="dxa"/>
          </w:tcPr>
          <w:p w14:paraId="00015ECA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И.о. 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аведующего кафедрой</w:t>
            </w:r>
          </w:p>
        </w:tc>
        <w:tc>
          <w:tcPr>
            <w:tcW w:w="2694" w:type="dxa"/>
          </w:tcPr>
          <w:p w14:paraId="4F9E0DB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.о. 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ав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каф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14:paraId="7D806D3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Acting Head of the Department</w:t>
            </w:r>
          </w:p>
        </w:tc>
      </w:tr>
      <w:tr w:rsidR="006E315E" w:rsidRPr="00A910A4" w14:paraId="779ADBE6" w14:textId="77777777" w:rsidTr="00340B24">
        <w:tc>
          <w:tcPr>
            <w:tcW w:w="3964" w:type="dxa"/>
          </w:tcPr>
          <w:p w14:paraId="3A83BF9D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Соискатель кафедры</w:t>
            </w:r>
          </w:p>
        </w:tc>
        <w:tc>
          <w:tcPr>
            <w:tcW w:w="2694" w:type="dxa"/>
          </w:tcPr>
          <w:p w14:paraId="6B5AC273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13E29C8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Applicant at the Department of</w:t>
            </w:r>
          </w:p>
        </w:tc>
      </w:tr>
      <w:tr w:rsidR="006E315E" w:rsidRPr="006E315E" w14:paraId="6AD99155" w14:textId="77777777" w:rsidTr="00340B24">
        <w:tc>
          <w:tcPr>
            <w:tcW w:w="3964" w:type="dxa"/>
          </w:tcPr>
          <w:p w14:paraId="0AF2FAF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Старший преподаватель</w:t>
            </w:r>
          </w:p>
        </w:tc>
        <w:tc>
          <w:tcPr>
            <w:tcW w:w="2694" w:type="dxa"/>
          </w:tcPr>
          <w:p w14:paraId="2693C69B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ст. преподаватель</w:t>
            </w:r>
          </w:p>
        </w:tc>
        <w:tc>
          <w:tcPr>
            <w:tcW w:w="3260" w:type="dxa"/>
          </w:tcPr>
          <w:p w14:paraId="0E36E41B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Senior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Lecturer</w:t>
            </w:r>
          </w:p>
        </w:tc>
      </w:tr>
      <w:tr w:rsidR="006E315E" w:rsidRPr="00A910A4" w14:paraId="1F820CDB" w14:textId="77777777" w:rsidTr="00340B24">
        <w:tc>
          <w:tcPr>
            <w:tcW w:w="3964" w:type="dxa"/>
          </w:tcPr>
          <w:p w14:paraId="37A96C8E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Преподаватель кафедры</w:t>
            </w:r>
          </w:p>
        </w:tc>
        <w:tc>
          <w:tcPr>
            <w:tcW w:w="2694" w:type="dxa"/>
          </w:tcPr>
          <w:p w14:paraId="79B65508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62E8FEC1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Lecturer at the Department of</w:t>
            </w:r>
          </w:p>
        </w:tc>
      </w:tr>
      <w:tr w:rsidR="006E315E" w:rsidRPr="006E315E" w14:paraId="54595554" w14:textId="77777777" w:rsidTr="00340B24">
        <w:tc>
          <w:tcPr>
            <w:tcW w:w="3964" w:type="dxa"/>
          </w:tcPr>
          <w:p w14:paraId="5B33DFC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Главный научный сотрудник</w:t>
            </w:r>
          </w:p>
        </w:tc>
        <w:tc>
          <w:tcPr>
            <w:tcW w:w="2694" w:type="dxa"/>
          </w:tcPr>
          <w:p w14:paraId="701C0A2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гл. науч. сотр.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7EBDD9C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315E" w:rsidRPr="006E315E" w14:paraId="546555A8" w14:textId="77777777" w:rsidTr="00340B24">
        <w:tc>
          <w:tcPr>
            <w:tcW w:w="3964" w:type="dxa"/>
          </w:tcPr>
          <w:p w14:paraId="022B58DA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Ведущий научный сотрудник</w:t>
            </w:r>
          </w:p>
        </w:tc>
        <w:tc>
          <w:tcPr>
            <w:tcW w:w="2694" w:type="dxa"/>
          </w:tcPr>
          <w:p w14:paraId="53FC54C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вед. науч. сотр.</w:t>
            </w:r>
          </w:p>
        </w:tc>
        <w:tc>
          <w:tcPr>
            <w:tcW w:w="3260" w:type="dxa"/>
          </w:tcPr>
          <w:p w14:paraId="124DF96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 Scientist Researcher</w:t>
            </w:r>
          </w:p>
        </w:tc>
      </w:tr>
      <w:tr w:rsidR="006E315E" w:rsidRPr="006E315E" w14:paraId="6B1AC176" w14:textId="77777777" w:rsidTr="00340B24">
        <w:tc>
          <w:tcPr>
            <w:tcW w:w="3964" w:type="dxa"/>
          </w:tcPr>
          <w:p w14:paraId="4E93F030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Старший научный сотрудник</w:t>
            </w:r>
          </w:p>
        </w:tc>
        <w:tc>
          <w:tcPr>
            <w:tcW w:w="2694" w:type="dxa"/>
          </w:tcPr>
          <w:p w14:paraId="1C72395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ст. науч. сотр.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650E27D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Senior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Officer</w:t>
            </w:r>
          </w:p>
        </w:tc>
      </w:tr>
      <w:tr w:rsidR="006E315E" w:rsidRPr="006E315E" w14:paraId="7F7BB1D0" w14:textId="77777777" w:rsidTr="00340B24">
        <w:tc>
          <w:tcPr>
            <w:tcW w:w="3964" w:type="dxa"/>
          </w:tcPr>
          <w:p w14:paraId="7C7CB6B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Научный сотрудник</w:t>
            </w:r>
          </w:p>
        </w:tc>
        <w:tc>
          <w:tcPr>
            <w:tcW w:w="2694" w:type="dxa"/>
          </w:tcPr>
          <w:p w14:paraId="577A6538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науч. сотр.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0D89EDFD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Officer</w:t>
            </w:r>
          </w:p>
        </w:tc>
      </w:tr>
      <w:tr w:rsidR="006E315E" w:rsidRPr="006E315E" w14:paraId="1A8922E8" w14:textId="77777777" w:rsidTr="00340B24">
        <w:tc>
          <w:tcPr>
            <w:tcW w:w="3964" w:type="dxa"/>
          </w:tcPr>
          <w:p w14:paraId="47616D87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Младший научный сотрудник</w:t>
            </w:r>
          </w:p>
        </w:tc>
        <w:tc>
          <w:tcPr>
            <w:tcW w:w="2694" w:type="dxa"/>
          </w:tcPr>
          <w:p w14:paraId="7FB39C58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мл. науч. сотр.</w:t>
            </w: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60" w:type="dxa"/>
          </w:tcPr>
          <w:p w14:paraId="2881E70A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Research Assistant</w:t>
            </w:r>
          </w:p>
        </w:tc>
      </w:tr>
      <w:tr w:rsidR="006E315E" w:rsidRPr="006E315E" w14:paraId="0F18FF2D" w14:textId="77777777" w:rsidTr="00340B24">
        <w:tc>
          <w:tcPr>
            <w:tcW w:w="3964" w:type="dxa"/>
          </w:tcPr>
          <w:p w14:paraId="1A0CE192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Аспирант</w:t>
            </w:r>
          </w:p>
        </w:tc>
        <w:tc>
          <w:tcPr>
            <w:tcW w:w="2694" w:type="dxa"/>
          </w:tcPr>
          <w:p w14:paraId="7B3655DB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асп.</w:t>
            </w:r>
          </w:p>
        </w:tc>
        <w:tc>
          <w:tcPr>
            <w:tcW w:w="3260" w:type="dxa"/>
          </w:tcPr>
          <w:p w14:paraId="6E88BF1F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Postgraduate</w:t>
            </w:r>
          </w:p>
        </w:tc>
      </w:tr>
      <w:tr w:rsidR="006E315E" w:rsidRPr="006E315E" w14:paraId="45F0174C" w14:textId="77777777" w:rsidTr="00340B24">
        <w:tc>
          <w:tcPr>
            <w:tcW w:w="3964" w:type="dxa"/>
          </w:tcPr>
          <w:p w14:paraId="4D021F03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Ассистент</w:t>
            </w:r>
          </w:p>
        </w:tc>
        <w:tc>
          <w:tcPr>
            <w:tcW w:w="2694" w:type="dxa"/>
          </w:tcPr>
          <w:p w14:paraId="656CA2BC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13ABEEAD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Assistant Professor</w:t>
            </w:r>
          </w:p>
        </w:tc>
      </w:tr>
      <w:tr w:rsidR="006E315E" w:rsidRPr="006E315E" w14:paraId="645CDD41" w14:textId="77777777" w:rsidTr="00340B24">
        <w:tc>
          <w:tcPr>
            <w:tcW w:w="3964" w:type="dxa"/>
          </w:tcPr>
          <w:p w14:paraId="26BA9E25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Магистрант</w:t>
            </w:r>
          </w:p>
        </w:tc>
        <w:tc>
          <w:tcPr>
            <w:tcW w:w="2694" w:type="dxa"/>
          </w:tcPr>
          <w:p w14:paraId="6051BB9E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3A9795DC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Master’s Degree student</w:t>
            </w:r>
          </w:p>
        </w:tc>
      </w:tr>
      <w:tr w:rsidR="006E315E" w:rsidRPr="006E315E" w14:paraId="09718200" w14:textId="77777777" w:rsidTr="00340B24">
        <w:tc>
          <w:tcPr>
            <w:tcW w:w="3964" w:type="dxa"/>
          </w:tcPr>
          <w:p w14:paraId="59A0F9A1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Независимый эксперт</w:t>
            </w:r>
          </w:p>
        </w:tc>
        <w:tc>
          <w:tcPr>
            <w:tcW w:w="2694" w:type="dxa"/>
          </w:tcPr>
          <w:p w14:paraId="0F95685D" w14:textId="77777777" w:rsidR="006E315E" w:rsidRPr="006E315E" w:rsidRDefault="006E315E" w:rsidP="00340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3260" w:type="dxa"/>
          </w:tcPr>
          <w:p w14:paraId="71D16736" w14:textId="77777777" w:rsidR="006E315E" w:rsidRPr="006E315E" w:rsidRDefault="006E315E" w:rsidP="00340B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15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Independent Expert</w:t>
            </w:r>
          </w:p>
        </w:tc>
      </w:tr>
    </w:tbl>
    <w:p w14:paraId="78F2141D" w14:textId="24E7B136" w:rsidR="00C43AC6" w:rsidRPr="006E315E" w:rsidRDefault="00C43AC6">
      <w:pPr>
        <w:spacing w:after="0" w:line="480" w:lineRule="auto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</w:p>
    <w:sectPr w:rsidR="00C43AC6" w:rsidRPr="006E315E">
      <w:pgSz w:w="11906" w:h="16838"/>
      <w:pgMar w:top="1440" w:right="1134" w:bottom="1440" w:left="1440" w:header="0" w:footer="0" w:gutter="0"/>
      <w:lnNumType w:countBy="1" w:distance="288" w:restart="continuous"/>
      <w:pgNumType w:start="2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9710B"/>
    <w:multiLevelType w:val="hybridMultilevel"/>
    <w:tmpl w:val="185ABA28"/>
    <w:lvl w:ilvl="0" w:tplc="C63C6300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AC6"/>
    <w:rsid w:val="0003291C"/>
    <w:rsid w:val="003D510C"/>
    <w:rsid w:val="00490CA4"/>
    <w:rsid w:val="00545ADB"/>
    <w:rsid w:val="005C67D1"/>
    <w:rsid w:val="006A0302"/>
    <w:rsid w:val="006E08F5"/>
    <w:rsid w:val="006E315E"/>
    <w:rsid w:val="00771B6E"/>
    <w:rsid w:val="007734A7"/>
    <w:rsid w:val="008C70FF"/>
    <w:rsid w:val="008E60B1"/>
    <w:rsid w:val="00926097"/>
    <w:rsid w:val="009C62F4"/>
    <w:rsid w:val="00A46481"/>
    <w:rsid w:val="00A910A4"/>
    <w:rsid w:val="00C20654"/>
    <w:rsid w:val="00C43AC6"/>
    <w:rsid w:val="00CA333F"/>
    <w:rsid w:val="00CE494A"/>
    <w:rsid w:val="00D6551C"/>
    <w:rsid w:val="00F7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891F7"/>
  <w15:docId w15:val="{0D8A6E95-B1DD-46DF-A0B8-5FC82857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AD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680815"/>
  </w:style>
  <w:style w:type="character" w:customStyle="1" w:styleId="a5">
    <w:name w:val="Нижний колонтитул Знак"/>
    <w:basedOn w:val="a0"/>
    <w:link w:val="a6"/>
    <w:uiPriority w:val="99"/>
    <w:qFormat/>
    <w:rsid w:val="00680815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680815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22A8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22A8E"/>
    <w:rPr>
      <w:color w:val="605E5C"/>
      <w:shd w:val="clear" w:color="auto" w:fill="E1DFDD"/>
    </w:rPr>
  </w:style>
  <w:style w:type="character" w:customStyle="1" w:styleId="wmi-callto">
    <w:name w:val="wmi-callto"/>
    <w:basedOn w:val="a0"/>
    <w:qFormat/>
    <w:rsid w:val="002D1917"/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4037C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5F46AB"/>
    <w:rPr>
      <w:color w:val="954F72" w:themeColor="followedHyperlink"/>
      <w:u w:val="single"/>
    </w:rPr>
  </w:style>
  <w:style w:type="character" w:customStyle="1" w:styleId="3">
    <w:name w:val="Неразрешенное упоминание3"/>
    <w:basedOn w:val="a0"/>
    <w:uiPriority w:val="99"/>
    <w:semiHidden/>
    <w:unhideWhenUsed/>
    <w:qFormat/>
    <w:rsid w:val="006C5F27"/>
    <w:rPr>
      <w:color w:val="605E5C"/>
      <w:shd w:val="clear" w:color="auto" w:fill="E1DFDD"/>
    </w:rPr>
  </w:style>
  <w:style w:type="character" w:styleId="ab">
    <w:name w:val="line number"/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Lohit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Lohit Devanagari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4">
    <w:name w:val="header"/>
    <w:basedOn w:val="a"/>
    <w:link w:val="a3"/>
    <w:uiPriority w:val="99"/>
    <w:unhideWhenUsed/>
    <w:rsid w:val="00680815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680815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8">
    <w:name w:val="Balloon Text"/>
    <w:basedOn w:val="a"/>
    <w:link w:val="a7"/>
    <w:uiPriority w:val="99"/>
    <w:semiHidden/>
    <w:unhideWhenUsed/>
    <w:qFormat/>
    <w:rsid w:val="0068081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315B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0">
    <w:name w:val="No Spacing"/>
    <w:uiPriority w:val="1"/>
    <w:qFormat/>
    <w:rsid w:val="00A860DE"/>
    <w:rPr>
      <w:rFonts w:ascii="Times New Roman" w:hAnsi="Times New Roman"/>
      <w:sz w:val="24"/>
    </w:rPr>
  </w:style>
  <w:style w:type="paragraph" w:customStyle="1" w:styleId="MDPI31text">
    <w:name w:val="MDPI_3.1_text"/>
    <w:qFormat/>
    <w:rsid w:val="00D81F96"/>
    <w:pPr>
      <w:snapToGrid w:val="0"/>
      <w:spacing w:line="260" w:lineRule="atLeast"/>
      <w:ind w:firstLine="425"/>
      <w:jc w:val="both"/>
    </w:pPr>
    <w:rPr>
      <w:rFonts w:ascii="Palatino Linotype" w:eastAsia="Times New Roman" w:hAnsi="Palatino Linotype" w:cs="Lohit Devanagari"/>
      <w:color w:val="000000"/>
      <w:kern w:val="2"/>
      <w:sz w:val="24"/>
      <w:lang w:eastAsia="de-DE" w:bidi="en-US"/>
    </w:rPr>
  </w:style>
  <w:style w:type="table" w:styleId="af1">
    <w:name w:val="Table Grid"/>
    <w:basedOn w:val="a1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Таблица простая 41"/>
    <w:basedOn w:val="a1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0">
    <w:name w:val="Сетка таблицы светлая1"/>
    <w:basedOn w:val="a1"/>
    <w:uiPriority w:val="4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customStyle="1" w:styleId="TableParagraph">
    <w:name w:val="Table Paragraph"/>
    <w:basedOn w:val="a"/>
    <w:uiPriority w:val="1"/>
    <w:qFormat/>
    <w:rsid w:val="009C62F4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f2">
    <w:name w:val="Unresolved Mention"/>
    <w:basedOn w:val="a0"/>
    <w:uiPriority w:val="99"/>
    <w:semiHidden/>
    <w:unhideWhenUsed/>
    <w:rsid w:val="006E08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iteraciya-online.ru/mvd/?ysclid=mlf5xhvmjd202337538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udk-codes.ne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4BBABF-E377-44A7-938F-A1CA1DA16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22</Pages>
  <Words>3421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Чулкова Катя</dc:creator>
  <dc:description/>
  <cp:lastModifiedBy>Анна Куделина</cp:lastModifiedBy>
  <cp:revision>3</cp:revision>
  <cp:lastPrinted>2022-03-06T10:01:00Z</cp:lastPrinted>
  <dcterms:created xsi:type="dcterms:W3CDTF">2026-04-17T18:00:00Z</dcterms:created>
  <dcterms:modified xsi:type="dcterms:W3CDTF">2026-04-18T09:06:00Z</dcterms:modified>
  <dc:language>en-US</dc:language>
</cp:coreProperties>
</file>